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46" w:rsidRDefault="00D92A46" w:rsidP="00D92A4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8</w:t>
      </w:r>
    </w:p>
    <w:p w:rsidR="00D92A46" w:rsidRDefault="00D92A46" w:rsidP="00D92A4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7788B">
        <w:rPr>
          <w:rFonts w:ascii="Times New Roman" w:hAnsi="Times New Roman" w:cs="Times New Roman"/>
          <w:b/>
          <w:bCs/>
          <w:sz w:val="28"/>
          <w:szCs w:val="28"/>
        </w:rPr>
        <w:t>Дисперсія</w:t>
      </w:r>
      <w:proofErr w:type="spellEnd"/>
      <w:r w:rsidRPr="00B7788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b/>
          <w:bCs/>
          <w:sz w:val="28"/>
          <w:szCs w:val="28"/>
        </w:rPr>
        <w:t>пропускна</w:t>
      </w:r>
      <w:proofErr w:type="spellEnd"/>
      <w:r w:rsidRPr="00B77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b/>
          <w:bCs/>
          <w:sz w:val="28"/>
          <w:szCs w:val="28"/>
        </w:rPr>
        <w:t>здатність</w:t>
      </w:r>
      <w:proofErr w:type="spellEnd"/>
      <w:r w:rsidRPr="00B77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b/>
          <w:bCs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b/>
          <w:bCs/>
          <w:sz w:val="28"/>
          <w:szCs w:val="28"/>
        </w:rPr>
        <w:t>ітловодів</w:t>
      </w:r>
      <w:proofErr w:type="spellEnd"/>
    </w:p>
    <w:p w:rsidR="00163BBA" w:rsidRPr="00163BBA" w:rsidRDefault="00163BBA" w:rsidP="00163B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Дисперсія у світловодах</w:t>
      </w:r>
    </w:p>
    <w:p w:rsidR="00A2317E" w:rsidRPr="00A2317E" w:rsidRDefault="00A2317E" w:rsidP="00163B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7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6B66">
        <w:rPr>
          <w:rFonts w:ascii="Times New Roman" w:hAnsi="Times New Roman" w:cs="Times New Roman"/>
          <w:b/>
          <w:bCs/>
          <w:sz w:val="28"/>
          <w:szCs w:val="28"/>
        </w:rPr>
        <w:t xml:space="preserve">Частотна полоса </w:t>
      </w:r>
      <w:proofErr w:type="spellStart"/>
      <w:r w:rsidRPr="00AA6B66">
        <w:rPr>
          <w:rFonts w:ascii="Times New Roman" w:hAnsi="Times New Roman" w:cs="Times New Roman"/>
          <w:b/>
          <w:bCs/>
          <w:sz w:val="28"/>
          <w:szCs w:val="28"/>
        </w:rPr>
        <w:t>пропускання</w:t>
      </w:r>
      <w:proofErr w:type="spellEnd"/>
      <w:r w:rsidRPr="00AA6B66">
        <w:rPr>
          <w:rFonts w:ascii="Times New Roman" w:hAnsi="Times New Roman" w:cs="Times New Roman"/>
          <w:b/>
          <w:sz w:val="28"/>
          <w:szCs w:val="28"/>
        </w:rPr>
        <w:t> </w:t>
      </w:r>
    </w:p>
    <w:p w:rsidR="00A2317E" w:rsidRDefault="00A2317E" w:rsidP="00163B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BBA">
        <w:rPr>
          <w:rFonts w:ascii="Times New Roman" w:hAnsi="Times New Roman" w:cs="Times New Roman"/>
          <w:b/>
          <w:sz w:val="28"/>
          <w:szCs w:val="28"/>
          <w:lang w:val="uk-UA"/>
        </w:rPr>
        <w:t>Дальність зв’язку та довжина регенераційної ділянки</w:t>
      </w:r>
    </w:p>
    <w:p w:rsidR="00163BBA" w:rsidRPr="00163BBA" w:rsidRDefault="00163BBA" w:rsidP="00163BBA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BBA" w:rsidRPr="00163BBA" w:rsidRDefault="00163BBA" w:rsidP="00163BB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Дисперсія у світловодах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17E">
        <w:rPr>
          <w:rFonts w:ascii="Times New Roman" w:hAnsi="Times New Roman" w:cs="Times New Roman"/>
          <w:sz w:val="28"/>
          <w:szCs w:val="28"/>
          <w:lang w:val="uk-UA"/>
        </w:rPr>
        <w:t>Пропускна здатність ∆</w:t>
      </w:r>
      <w:r w:rsidRPr="00A2317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2317E">
        <w:rPr>
          <w:rFonts w:ascii="Times New Roman" w:hAnsi="Times New Roman" w:cs="Times New Roman"/>
          <w:sz w:val="28"/>
          <w:szCs w:val="28"/>
          <w:lang w:val="uk-UA"/>
        </w:rPr>
        <w:t xml:space="preserve"> є найважливішим параметром волоконно-оптичних систем передачі інформації, який визначає полосу частот сигналів, що передаються по світловоду, ширину лінійного тракту і, відповідно, об’єм інформації, який можна передати по оптичному кабелю.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ідеальному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варіанті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волоконному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величезного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Але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прийомному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кабеля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розмитими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спотвореними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довша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спотворюється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до початкового. </w:t>
      </w:r>
    </w:p>
    <w:p w:rsidR="00D92A46" w:rsidRPr="00495C69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явище пов</w:t>
      </w:r>
      <w:r w:rsidRPr="00495C69">
        <w:rPr>
          <w:rFonts w:ascii="Times New Roman" w:hAnsi="Times New Roman" w:cs="Times New Roman"/>
          <w:sz w:val="28"/>
          <w:szCs w:val="28"/>
          <w:lang w:val="uk-UA"/>
        </w:rPr>
        <w:t xml:space="preserve">’язане з </w:t>
      </w:r>
      <w:r w:rsidRPr="00D92A46">
        <w:rPr>
          <w:rFonts w:ascii="Times New Roman" w:hAnsi="Times New Roman" w:cs="Times New Roman"/>
          <w:b/>
          <w:sz w:val="28"/>
          <w:szCs w:val="28"/>
          <w:lang w:val="uk-UA"/>
        </w:rPr>
        <w:t>дисперсією</w:t>
      </w:r>
      <w:r w:rsidRPr="00495C69">
        <w:rPr>
          <w:rFonts w:ascii="Times New Roman" w:hAnsi="Times New Roman" w:cs="Times New Roman"/>
          <w:sz w:val="28"/>
          <w:szCs w:val="28"/>
          <w:lang w:val="uk-UA"/>
        </w:rPr>
        <w:t xml:space="preserve"> частоти і обумовлене різними швидкостями поширення в світловоді окремих складових спектру випромінювання джерел світла і частотною залежністю показника заломлення.</w:t>
      </w:r>
    </w:p>
    <w:p w:rsidR="00D92A46" w:rsidRPr="009D0AD1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Дисперсія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788B">
        <w:rPr>
          <w:rFonts w:ascii="Times New Roman" w:hAnsi="Times New Roman" w:cs="Times New Roman"/>
          <w:b/>
          <w:sz w:val="28"/>
          <w:szCs w:val="28"/>
        </w:rPr>
        <w:t>τ</w:t>
      </w:r>
      <w:r w:rsidRPr="00B7788B">
        <w:rPr>
          <w:rFonts w:ascii="Times New Roman" w:hAnsi="Times New Roman" w:cs="Times New Roman"/>
          <w:sz w:val="28"/>
          <w:szCs w:val="28"/>
          <w:lang w:val="uk-UA"/>
        </w:rPr>
        <w:t xml:space="preserve"> –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  <w:lang w:val="uk-UA"/>
        </w:rPr>
        <w:t>залежність швидкості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розповсюдження </w:t>
      </w:r>
      <w:proofErr w:type="spellStart"/>
      <w:r w:rsidRPr="00B7788B">
        <w:rPr>
          <w:rFonts w:ascii="Times New Roman" w:hAnsi="Times New Roman" w:cs="Times New Roman"/>
          <w:sz w:val="28"/>
          <w:szCs w:val="28"/>
          <w:lang w:val="uk-UA"/>
        </w:rPr>
        <w:t>модових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  <w:lang w:val="uk-UA"/>
        </w:rPr>
        <w:t>або частотних складових оптичного сигналу від частоти або довжини хвилі.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  <w:lang w:val="uk-UA"/>
        </w:rPr>
        <w:t>Ця залежність призводить до спотворення сигналу.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  <w:lang w:val="uk-UA"/>
        </w:rPr>
        <w:t xml:space="preserve">Дисперсійні спотворення мають характер фазових спотворень сигналів. </w:t>
      </w:r>
      <w:r w:rsidRPr="009D0AD1">
        <w:rPr>
          <w:rFonts w:ascii="Times New Roman" w:hAnsi="Times New Roman" w:cs="Times New Roman"/>
          <w:sz w:val="28"/>
          <w:szCs w:val="28"/>
          <w:lang w:val="uk-UA"/>
        </w:rPr>
        <w:t xml:space="preserve">При роботі з імпульсними сигналами ці спотворення призводять до </w:t>
      </w:r>
      <w:proofErr w:type="spellStart"/>
      <w:r w:rsidRPr="009D0AD1">
        <w:rPr>
          <w:rFonts w:ascii="Times New Roman" w:hAnsi="Times New Roman" w:cs="Times New Roman"/>
          <w:sz w:val="28"/>
          <w:szCs w:val="28"/>
          <w:lang w:val="uk-UA"/>
        </w:rPr>
        <w:t>уширення</w:t>
      </w:r>
      <w:proofErr w:type="spellEnd"/>
      <w:r w:rsidRPr="009D0AD1">
        <w:rPr>
          <w:rFonts w:ascii="Times New Roman" w:hAnsi="Times New Roman" w:cs="Times New Roman"/>
          <w:sz w:val="28"/>
          <w:szCs w:val="28"/>
          <w:lang w:val="uk-UA"/>
        </w:rPr>
        <w:t xml:space="preserve"> світлових імпульсів, внаслідок чого через </w:t>
      </w:r>
      <w:proofErr w:type="spellStart"/>
      <w:r w:rsidRPr="009D0AD1">
        <w:rPr>
          <w:rFonts w:ascii="Times New Roman" w:hAnsi="Times New Roman" w:cs="Times New Roman"/>
          <w:sz w:val="28"/>
          <w:szCs w:val="28"/>
          <w:lang w:val="uk-UA"/>
        </w:rPr>
        <w:t>міжсимвольну</w:t>
      </w:r>
      <w:proofErr w:type="spellEnd"/>
      <w:r w:rsidRPr="009D0AD1">
        <w:rPr>
          <w:rFonts w:ascii="Times New Roman" w:hAnsi="Times New Roman" w:cs="Times New Roman"/>
          <w:sz w:val="28"/>
          <w:szCs w:val="28"/>
          <w:lang w:val="uk-UA"/>
        </w:rPr>
        <w:t xml:space="preserve"> інтерференцію виникає обмеження пропускної здатності лінії зв’язку.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83F8FA8" wp14:editId="197714FF">
            <wp:extent cx="5382895" cy="2113280"/>
            <wp:effectExtent l="0" t="0" r="8255" b="1270"/>
            <wp:docPr id="1" name="Рисунок 1" descr="img-nKzX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nKzXc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Pr="0013368A" w:rsidRDefault="00D92A46" w:rsidP="00D92A4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1 - 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дисперсії</w:t>
      </w:r>
      <w:proofErr w:type="spellEnd"/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lastRenderedPageBreak/>
        <w:t xml:space="preserve">Величина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початковою формою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описується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формулою: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BCF9255" wp14:editId="252DA896">
            <wp:extent cx="2915729" cy="690113"/>
            <wp:effectExtent l="0" t="0" r="0" b="0"/>
            <wp:docPr id="2" name="Рисунок 2" descr="img-nKQx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-nKQx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15" cy="69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формулі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коренем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записана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квадратів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протяжності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вихідному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кабелю і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вході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відлік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протяжності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амплітуди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”я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зок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пропускною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∆F і величиною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обернено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пропорційний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:</w:t>
      </w:r>
    </w:p>
    <w:p w:rsidR="00D92A46" w:rsidRPr="00EE221F" w:rsidRDefault="00D92A46" w:rsidP="00D92A4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5C69">
        <w:rPr>
          <w:rFonts w:ascii="Times New Roman" w:hAnsi="Times New Roman" w:cs="Times New Roman"/>
          <w:sz w:val="28"/>
          <w:szCs w:val="28"/>
          <w:lang w:val="uk-UA"/>
        </w:rPr>
        <w:t xml:space="preserve">∆ </w:t>
      </w:r>
      <w:r w:rsidRPr="00B7788B">
        <w:rPr>
          <w:rFonts w:ascii="Times New Roman" w:hAnsi="Times New Roman" w:cs="Times New Roman"/>
          <w:sz w:val="28"/>
          <w:szCs w:val="28"/>
        </w:rPr>
        <w:t>F</w:t>
      </w:r>
      <w:r w:rsidRPr="00495C69">
        <w:rPr>
          <w:rFonts w:ascii="Times New Roman" w:hAnsi="Times New Roman" w:cs="Times New Roman"/>
          <w:sz w:val="28"/>
          <w:szCs w:val="28"/>
          <w:lang w:val="uk-UA"/>
        </w:rPr>
        <w:t xml:space="preserve"> = 1/ </w:t>
      </w:r>
      <w:r w:rsidRPr="00B7788B"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>Відмінність швидкостей розповсюдження окремих мод на робочій довжині хвилі призводить до різної затримки</w:t>
      </w:r>
      <w:r w:rsidRPr="00B778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95C69">
        <w:rPr>
          <w:rFonts w:ascii="Times New Roman" w:hAnsi="Times New Roman" w:cs="Times New Roman"/>
          <w:sz w:val="28"/>
          <w:szCs w:val="28"/>
          <w:lang w:val="uk-UA"/>
        </w:rPr>
        <w:t>модових</w:t>
      </w:r>
      <w:proofErr w:type="spellEnd"/>
      <w:r w:rsidRPr="00495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>складових сигналу і має назву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  <w:lang w:val="uk-UA"/>
        </w:rPr>
        <w:t>міжмодової</w:t>
      </w:r>
      <w:proofErr w:type="spellEnd"/>
      <w:r w:rsidRPr="00495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дисперсії.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Відмінність швидкостей розповсюдження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21F">
        <w:rPr>
          <w:rFonts w:ascii="Times New Roman" w:hAnsi="Times New Roman" w:cs="Times New Roman"/>
          <w:sz w:val="28"/>
          <w:szCs w:val="28"/>
          <w:u w:val="single"/>
          <w:lang w:val="uk-UA"/>
        </w:rPr>
        <w:t>спектральних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складових оптичного сигналу окремої моди, що переносять енергію сигналу на різних довжинах хвиль, призводить до різної затримки спектральних складових сигналу і має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назву </w:t>
      </w:r>
      <w:r w:rsidRPr="00495C69">
        <w:rPr>
          <w:rFonts w:ascii="Times New Roman" w:hAnsi="Times New Roman" w:cs="Times New Roman"/>
          <w:b/>
          <w:sz w:val="28"/>
          <w:szCs w:val="28"/>
          <w:lang w:val="uk-UA"/>
        </w:rPr>
        <w:t>внутрішньо</w:t>
      </w:r>
      <w:r w:rsidRPr="000E2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E2CB0">
        <w:rPr>
          <w:rFonts w:ascii="Times New Roman" w:hAnsi="Times New Roman" w:cs="Times New Roman"/>
          <w:b/>
          <w:sz w:val="28"/>
          <w:szCs w:val="28"/>
          <w:lang w:val="uk-UA"/>
        </w:rPr>
        <w:t>модової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хроматичної </w:t>
      </w:r>
      <w:r w:rsidRPr="00495C69">
        <w:rPr>
          <w:rFonts w:ascii="Times New Roman" w:hAnsi="Times New Roman" w:cs="Times New Roman"/>
          <w:b/>
          <w:sz w:val="28"/>
          <w:szCs w:val="28"/>
          <w:lang w:val="uk-UA"/>
        </w:rPr>
        <w:t>дисперсії.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Внутрішньо</w:t>
      </w:r>
      <w:proofErr w:type="spellEnd"/>
      <w:r w:rsidRPr="00495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модова</w:t>
      </w:r>
      <w:proofErr w:type="spellEnd"/>
      <w:r w:rsidRPr="004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дисперсія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чином,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хвилеводної</w:t>
      </w:r>
      <w:proofErr w:type="spellEnd"/>
      <w:r w:rsidRPr="00495C6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дисперсії</w:t>
      </w:r>
      <w:proofErr w:type="spellEnd"/>
      <w:r w:rsidRPr="004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Хвилеводна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залежністю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фазової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дисперсія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залежністю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09AD">
        <w:rPr>
          <w:rFonts w:ascii="Times New Roman" w:hAnsi="Times New Roman" w:cs="Times New Roman"/>
          <w:b/>
          <w:sz w:val="28"/>
          <w:szCs w:val="28"/>
          <w:lang w:val="uk-UA"/>
        </w:rPr>
        <w:t>Пропускна здатність оптичного кабелю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суттєво залежить від типу і властивостей волоконних світловодів (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одномодові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багатомодові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, градієнтні ), а також – від типу випромінювача (лазера або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світлодіода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92A46" w:rsidRPr="009D0AD1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C69">
        <w:rPr>
          <w:rFonts w:ascii="Times New Roman" w:hAnsi="Times New Roman" w:cs="Times New Roman"/>
          <w:b/>
          <w:sz w:val="28"/>
          <w:szCs w:val="28"/>
          <w:lang w:val="uk-UA"/>
        </w:rPr>
        <w:t>Дисперсія виникає за двох причин</w:t>
      </w:r>
      <w:r w:rsidRPr="009D0AD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AD1">
        <w:rPr>
          <w:rFonts w:ascii="Times New Roman" w:hAnsi="Times New Roman" w:cs="Times New Roman"/>
          <w:sz w:val="28"/>
          <w:szCs w:val="28"/>
          <w:lang w:val="uk-UA"/>
        </w:rPr>
        <w:t xml:space="preserve">некогерентність джерел випромінювання і поява спектру довжин хвиль </w:t>
      </w:r>
      <w:r w:rsidRPr="00495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∆ </w:t>
      </w:r>
      <w:r w:rsidRPr="00495C69">
        <w:rPr>
          <w:rFonts w:ascii="Times New Roman" w:hAnsi="Times New Roman" w:cs="Times New Roman"/>
          <w:b/>
          <w:sz w:val="28"/>
          <w:szCs w:val="28"/>
        </w:rPr>
        <w:t>λ</w:t>
      </w:r>
      <w:r w:rsidRPr="009D0AD1">
        <w:rPr>
          <w:rFonts w:ascii="Times New Roman" w:hAnsi="Times New Roman" w:cs="Times New Roman"/>
          <w:sz w:val="28"/>
          <w:szCs w:val="28"/>
          <w:lang w:val="uk-UA"/>
        </w:rPr>
        <w:t xml:space="preserve"> і наявність існування великої кількості мод </w:t>
      </w:r>
      <w:r w:rsidRPr="00B7788B">
        <w:rPr>
          <w:rFonts w:ascii="Times New Roman" w:hAnsi="Times New Roman" w:cs="Times New Roman"/>
          <w:sz w:val="28"/>
          <w:szCs w:val="28"/>
        </w:rPr>
        <w:t>N</w:t>
      </w:r>
      <w:r w:rsidRPr="009D0AD1">
        <w:rPr>
          <w:rFonts w:ascii="Times New Roman" w:hAnsi="Times New Roman" w:cs="Times New Roman"/>
          <w:sz w:val="28"/>
          <w:szCs w:val="28"/>
          <w:lang w:val="uk-UA"/>
        </w:rPr>
        <w:t>. Дисперсії проявляються по різному в різних типах волоконних світловодів.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495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bCs/>
          <w:sz w:val="28"/>
          <w:szCs w:val="28"/>
        </w:rPr>
        <w:t>сходинкових</w:t>
      </w:r>
      <w:proofErr w:type="spellEnd"/>
      <w:r w:rsidRPr="00495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bCs/>
          <w:sz w:val="28"/>
          <w:szCs w:val="28"/>
        </w:rPr>
        <w:t>світловодах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 при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багатомодовій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модова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дисперсія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7788B">
        <w:rPr>
          <w:rFonts w:ascii="Times New Roman" w:hAnsi="Times New Roman" w:cs="Times New Roman"/>
          <w:sz w:val="28"/>
          <w:szCs w:val="28"/>
        </w:rPr>
        <w:t xml:space="preserve"> ÷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7788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/км). 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D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13BD6">
        <w:rPr>
          <w:rFonts w:ascii="Times New Roman" w:hAnsi="Times New Roman" w:cs="Times New Roman"/>
          <w:b/>
          <w:sz w:val="28"/>
          <w:szCs w:val="28"/>
        </w:rPr>
        <w:t>одномодових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сходинкових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відсутня</w:t>
      </w:r>
      <w:proofErr w:type="spellEnd"/>
      <w:r w:rsidRPr="004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модова</w:t>
      </w:r>
      <w:proofErr w:type="spellEnd"/>
      <w:r w:rsidRPr="004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C69">
        <w:rPr>
          <w:rFonts w:ascii="Times New Roman" w:hAnsi="Times New Roman" w:cs="Times New Roman"/>
          <w:b/>
          <w:sz w:val="28"/>
          <w:szCs w:val="28"/>
        </w:rPr>
        <w:t>дисперсія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В них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хвильова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дисперсії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Але вони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абс</w:t>
      </w:r>
      <w:r>
        <w:rPr>
          <w:rFonts w:ascii="Times New Roman" w:hAnsi="Times New Roman" w:cs="Times New Roman"/>
          <w:sz w:val="28"/>
          <w:szCs w:val="28"/>
        </w:rPr>
        <w:t>олютній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протилежні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фаз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B77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B778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причині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взаємна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езультуюча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λ = 1,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÷ 1,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7788B">
        <w:rPr>
          <w:rFonts w:ascii="Times New Roman" w:hAnsi="Times New Roman" w:cs="Times New Roman"/>
          <w:sz w:val="28"/>
          <w:szCs w:val="28"/>
        </w:rPr>
        <w:t xml:space="preserve"> мкм не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/км. </w:t>
      </w:r>
    </w:p>
    <w:p w:rsidR="00FE075F" w:rsidRDefault="00FE075F" w:rsidP="00FE075F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а.</w:t>
      </w:r>
    </w:p>
    <w:p w:rsidR="00FE075F" w:rsidRDefault="00FE075F" w:rsidP="00FE075F">
      <w:pPr>
        <w:pStyle w:val="a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4C25CB2" wp14:editId="4F6AD5F4">
            <wp:extent cx="4246880" cy="2541270"/>
            <wp:effectExtent l="0" t="0" r="1270" b="0"/>
            <wp:docPr id="11" name="Рисунок 11" descr="https://studfile.net/html/2706/1878/html_2wLURWhAGU.QxSP/img-iiOW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878/html_2wLURWhAGU.QxSP/img-iiOWM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5F" w:rsidRPr="00FE075F" w:rsidRDefault="00FE075F" w:rsidP="00FE075F">
      <w:pPr>
        <w:pStyle w:val="a6"/>
        <w:rPr>
          <w:color w:val="000000"/>
          <w:sz w:val="28"/>
          <w:szCs w:val="28"/>
        </w:rPr>
      </w:pPr>
      <w:r w:rsidRPr="00FE075F">
        <w:rPr>
          <w:color w:val="000000"/>
          <w:sz w:val="28"/>
          <w:szCs w:val="28"/>
        </w:rPr>
        <w:t xml:space="preserve">Рисунок 3.2 – </w:t>
      </w:r>
      <w:proofErr w:type="spellStart"/>
      <w:r w:rsidRPr="00FE075F">
        <w:rPr>
          <w:color w:val="000000"/>
          <w:sz w:val="28"/>
          <w:szCs w:val="28"/>
        </w:rPr>
        <w:t>Материальная</w:t>
      </w:r>
      <w:proofErr w:type="spellEnd"/>
      <w:r w:rsidRPr="00FE075F">
        <w:rPr>
          <w:color w:val="000000"/>
          <w:sz w:val="28"/>
          <w:szCs w:val="28"/>
        </w:rPr>
        <w:t xml:space="preserve"> и </w:t>
      </w:r>
      <w:proofErr w:type="spellStart"/>
      <w:r w:rsidRPr="00FE075F">
        <w:rPr>
          <w:color w:val="000000"/>
          <w:sz w:val="28"/>
          <w:szCs w:val="28"/>
        </w:rPr>
        <w:t>волноводная</w:t>
      </w:r>
      <w:proofErr w:type="spellEnd"/>
      <w:r w:rsidRPr="00FE075F">
        <w:rPr>
          <w:color w:val="000000"/>
          <w:sz w:val="28"/>
          <w:szCs w:val="28"/>
        </w:rPr>
        <w:t xml:space="preserve"> </w:t>
      </w:r>
      <w:proofErr w:type="spellStart"/>
      <w:r w:rsidRPr="00FE075F">
        <w:rPr>
          <w:color w:val="000000"/>
          <w:sz w:val="28"/>
          <w:szCs w:val="28"/>
        </w:rPr>
        <w:t>дисперсии</w:t>
      </w:r>
      <w:proofErr w:type="spellEnd"/>
      <w:r w:rsidRPr="00FE075F">
        <w:rPr>
          <w:color w:val="000000"/>
          <w:sz w:val="28"/>
          <w:szCs w:val="28"/>
        </w:rPr>
        <w:t xml:space="preserve"> в </w:t>
      </w:r>
      <w:proofErr w:type="spellStart"/>
      <w:r w:rsidRPr="00FE075F">
        <w:rPr>
          <w:color w:val="000000"/>
          <w:sz w:val="28"/>
          <w:szCs w:val="28"/>
        </w:rPr>
        <w:t>одномодовом</w:t>
      </w:r>
      <w:proofErr w:type="spellEnd"/>
      <w:r w:rsidRPr="00FE075F">
        <w:rPr>
          <w:color w:val="000000"/>
          <w:sz w:val="28"/>
          <w:szCs w:val="28"/>
        </w:rPr>
        <w:t xml:space="preserve"> </w:t>
      </w:r>
      <w:proofErr w:type="spellStart"/>
      <w:r w:rsidRPr="00FE075F">
        <w:rPr>
          <w:color w:val="000000"/>
          <w:sz w:val="28"/>
          <w:szCs w:val="28"/>
        </w:rPr>
        <w:t>волокне</w:t>
      </w:r>
      <w:proofErr w:type="spellEnd"/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1B4">
        <w:rPr>
          <w:rFonts w:ascii="Times New Roman" w:hAnsi="Times New Roman" w:cs="Times New Roman"/>
          <w:b/>
          <w:sz w:val="28"/>
          <w:szCs w:val="28"/>
          <w:lang w:val="uk-UA"/>
        </w:rPr>
        <w:t>Найбільш різко дисперсія проявляється</w:t>
      </w:r>
      <w:r w:rsidRPr="00FF6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FF61B4">
        <w:rPr>
          <w:rFonts w:ascii="Times New Roman" w:hAnsi="Times New Roman" w:cs="Times New Roman"/>
          <w:b/>
          <w:sz w:val="28"/>
          <w:szCs w:val="28"/>
          <w:lang w:val="uk-UA"/>
        </w:rPr>
        <w:t>сходинкових</w:t>
      </w:r>
      <w:proofErr w:type="spellEnd"/>
      <w:r w:rsidRPr="00FF6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F61B4">
        <w:rPr>
          <w:rFonts w:ascii="Times New Roman" w:hAnsi="Times New Roman" w:cs="Times New Roman"/>
          <w:b/>
          <w:sz w:val="28"/>
          <w:szCs w:val="28"/>
          <w:lang w:val="uk-UA"/>
        </w:rPr>
        <w:t>багатомодових</w:t>
      </w:r>
      <w:proofErr w:type="spellEnd"/>
      <w:r w:rsidRPr="00FF61B4">
        <w:rPr>
          <w:rFonts w:ascii="Times New Roman" w:hAnsi="Times New Roman" w:cs="Times New Roman"/>
          <w:sz w:val="28"/>
          <w:szCs w:val="28"/>
          <w:lang w:val="uk-UA"/>
        </w:rPr>
        <w:t xml:space="preserve"> світловодах, в яких промені різко відбиваються від границі розділу осердя – оболонка.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шляхи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променів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тому вони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спотворення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1B4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градієнтних світловодах</w:t>
      </w:r>
      <w:r w:rsidRPr="00B7788B">
        <w:rPr>
          <w:rFonts w:ascii="Times New Roman" w:hAnsi="Times New Roman" w:cs="Times New Roman"/>
          <w:sz w:val="28"/>
          <w:szCs w:val="28"/>
        </w:rPr>
        <w:t> 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вирівнювання часу поширення різних мод і визначальною є дисперсія матеріалу, яка зменшується із збільшенням довжини хвилі. </w:t>
      </w:r>
      <w:r w:rsidRPr="00B7788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абсолю</w:t>
      </w:r>
      <w:r>
        <w:rPr>
          <w:rFonts w:ascii="Times New Roman" w:hAnsi="Times New Roman" w:cs="Times New Roman"/>
          <w:sz w:val="28"/>
          <w:szCs w:val="28"/>
        </w:rPr>
        <w:t>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7788B">
        <w:rPr>
          <w:rFonts w:ascii="Times New Roman" w:hAnsi="Times New Roman" w:cs="Times New Roman"/>
          <w:sz w:val="28"/>
          <w:szCs w:val="28"/>
        </w:rPr>
        <w:t xml:space="preserve"> ÷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/км. </w:t>
      </w:r>
    </w:p>
    <w:p w:rsidR="00D92A46" w:rsidRPr="008F3498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A46">
        <w:rPr>
          <w:rFonts w:ascii="Times New Roman" w:hAnsi="Times New Roman" w:cs="Times New Roman"/>
          <w:b/>
          <w:sz w:val="28"/>
          <w:szCs w:val="28"/>
          <w:lang w:val="uk-UA"/>
        </w:rPr>
        <w:t>Найменша дисперсія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одномодових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світловодах. Хороші дані також у градієнтних світловодах з плавним профілем. Найбільш різко дисперсія проявляється у ступінчатих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багатомодових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світловодах.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градієнтних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хвилеподібним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траєкторіях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шлях, але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периферійні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шлях , але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меншим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ломлення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променів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вирівнюється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осердя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вони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r w:rsidRPr="00FE075F">
        <w:rPr>
          <w:rFonts w:ascii="Times New Roman" w:hAnsi="Times New Roman" w:cs="Times New Roman"/>
          <w:b/>
          <w:sz w:val="28"/>
          <w:szCs w:val="28"/>
        </w:rPr>
        <w:t>один і той же час.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градієнтних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</w:rPr>
        <w:t>менше</w:t>
      </w:r>
      <w:proofErr w:type="spellEnd"/>
      <w:r w:rsidRPr="00FE07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</w:rPr>
        <w:t>ніж</w:t>
      </w:r>
      <w:proofErr w:type="spellEnd"/>
      <w:r w:rsidRPr="00FE075F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FE0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  <w:lang w:val="uk-UA"/>
        </w:rPr>
        <w:t>сходникових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BF04D3A" wp14:editId="7CCF9BE2">
            <wp:extent cx="4049120" cy="3176031"/>
            <wp:effectExtent l="0" t="0" r="8890" b="5715"/>
            <wp:docPr id="3" name="Рисунок 3" descr="img-Xc8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-Xc8C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35" cy="318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Pr="00EE221F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2 -</w:t>
      </w:r>
      <w:r w:rsidRPr="00EE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Дисперсія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Pr="00EE22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21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довжинах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>:</w:t>
      </w:r>
    </w:p>
    <w:p w:rsidR="00D92A46" w:rsidRPr="00EE221F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хвилеводна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ьна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; 3 –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результуюча</w:t>
      </w:r>
      <w:proofErr w:type="spellEnd"/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3BD6">
        <w:rPr>
          <w:rFonts w:ascii="Times New Roman" w:hAnsi="Times New Roman" w:cs="Times New Roman"/>
          <w:b/>
          <w:sz w:val="28"/>
          <w:szCs w:val="28"/>
        </w:rPr>
        <w:t>Дисперсійні</w:t>
      </w:r>
      <w:proofErr w:type="spellEnd"/>
      <w:r w:rsidRPr="00D13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BD6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тракту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BD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D13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BD6">
        <w:rPr>
          <w:rFonts w:ascii="Times New Roman" w:hAnsi="Times New Roman" w:cs="Times New Roman"/>
          <w:b/>
          <w:sz w:val="28"/>
          <w:szCs w:val="28"/>
        </w:rPr>
        <w:t>джерела</w:t>
      </w:r>
      <w:proofErr w:type="spellEnd"/>
      <w:r w:rsidRPr="00D13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BD6">
        <w:rPr>
          <w:rFonts w:ascii="Times New Roman" w:hAnsi="Times New Roman" w:cs="Times New Roman"/>
          <w:b/>
          <w:sz w:val="28"/>
          <w:szCs w:val="28"/>
        </w:rPr>
        <w:t>випромінювання</w:t>
      </w:r>
      <w:proofErr w:type="spellEnd"/>
      <w:r w:rsidRPr="00D13BD6">
        <w:rPr>
          <w:rFonts w:ascii="Times New Roman" w:hAnsi="Times New Roman" w:cs="Times New Roman"/>
          <w:b/>
          <w:sz w:val="28"/>
          <w:szCs w:val="28"/>
        </w:rPr>
        <w:t>.</w:t>
      </w:r>
      <w:r w:rsidRPr="00B7788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</w:rPr>
        <w:t>лазерних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вузька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полоса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випромінюваних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частот (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монохроматичність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</w:rPr>
        <w:t>дисперсія</w:t>
      </w:r>
      <w:proofErr w:type="spellEnd"/>
      <w:r w:rsidRPr="00FE0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</w:rPr>
        <w:t>незначна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некогерентних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FE075F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FE075F">
        <w:rPr>
          <w:rFonts w:ascii="Times New Roman" w:hAnsi="Times New Roman" w:cs="Times New Roman"/>
          <w:b/>
          <w:sz w:val="28"/>
          <w:szCs w:val="28"/>
        </w:rPr>
        <w:t>ітлодіодах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- полоса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ширша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дисперсія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</w:rPr>
        <w:t>значно</w:t>
      </w:r>
      <w:proofErr w:type="spellEnd"/>
      <w:r w:rsidRPr="00FE0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075F">
        <w:rPr>
          <w:rFonts w:ascii="Times New Roman" w:hAnsi="Times New Roman" w:cs="Times New Roman"/>
          <w:b/>
          <w:sz w:val="28"/>
          <w:szCs w:val="28"/>
        </w:rPr>
        <w:t>більша</w:t>
      </w:r>
      <w:proofErr w:type="spellEnd"/>
      <w:r w:rsidRPr="00FE075F">
        <w:rPr>
          <w:rFonts w:ascii="Times New Roman" w:hAnsi="Times New Roman" w:cs="Times New Roman"/>
          <w:b/>
          <w:sz w:val="28"/>
          <w:szCs w:val="28"/>
        </w:rPr>
        <w:t>.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τ при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поширенні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волоконному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l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бути записана 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:</w:t>
      </w:r>
    </w:p>
    <w:p w:rsidR="00D92A46" w:rsidRDefault="00D92A46" w:rsidP="00D92A46">
      <w:pPr>
        <w:ind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τ=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мм 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вв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мт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)</m:t>
            </m:r>
          </m:e>
        </m:rad>
      </m:oMath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 xml:space="preserve">2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,</w:t>
      </w:r>
    </w:p>
    <w:p w:rsidR="00D92A46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де  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τ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uk-UA"/>
        </w:rPr>
        <w:t>мм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– уширення за рахунок міжмодової дисперсії, визначається як різниця часу проходження одиниці довжини волокна різними модами: </w:t>
      </w:r>
    </w:p>
    <w:p w:rsidR="00D92A46" w:rsidRPr="00D959E2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для ступенчатого профілю 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τ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uk-UA"/>
        </w:rPr>
        <w:t>мм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= 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Δ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1</w:t>
      </w:r>
      <w:r w:rsidRPr="00A92BFC">
        <w:rPr>
          <w:rFonts w:ascii="Cambria Math" w:eastAsiaTheme="minorEastAsia" w:hAnsi="Cambria Math" w:cs="Times New Roman"/>
          <w:noProof/>
          <w:sz w:val="28"/>
          <w:szCs w:val="28"/>
        </w:rPr>
        <w:t>⋅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NA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</w:rPr>
        <w:t>2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A92BFC">
        <w:rPr>
          <w:rFonts w:ascii="Cambria Math" w:eastAsiaTheme="minorEastAsia" w:hAnsi="Cambria Math" w:cs="Times New Roman"/>
          <w:noProof/>
          <w:sz w:val="28"/>
          <w:szCs w:val="28"/>
        </w:rPr>
        <w:t>⋅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</w:rPr>
        <w:t>/(2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A92BFC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1</w:t>
      </w:r>
      <w:r w:rsidRPr="00A92BFC">
        <w:rPr>
          <w:rFonts w:ascii="Cambria Math" w:eastAsiaTheme="minorEastAsia" w:hAnsi="Cambria Math" w:cs="Times New Roman"/>
          <w:noProof/>
          <w:sz w:val="28"/>
          <w:szCs w:val="28"/>
        </w:rPr>
        <w:t>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</w:p>
    <w:p w:rsidR="00D92A46" w:rsidRPr="00D959E2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для градієнтного профілю  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τ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uk-UA"/>
        </w:rPr>
        <w:t>мм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= 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1</w:t>
      </w:r>
      <w:r>
        <w:rPr>
          <w:rFonts w:ascii="Cambria Math" w:eastAsiaTheme="minorEastAsia" w:hAnsi="Cambria Math" w:cs="Times New Roman"/>
          <w:noProof/>
          <w:sz w:val="28"/>
          <w:szCs w:val="28"/>
        </w:rPr>
        <w:t>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</w:rPr>
        <w:t>/(2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NA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</w:rPr>
        <w:t>4</w:t>
      </w:r>
      <w:r>
        <w:rPr>
          <w:rFonts w:ascii="Cambria Math" w:eastAsiaTheme="minorEastAsia" w:hAnsi="Cambria Math" w:cs="Times New Roman"/>
          <w:noProof/>
          <w:sz w:val="28"/>
          <w:szCs w:val="28"/>
        </w:rPr>
        <w:t>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</w:rPr>
        <w:t>/(8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1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</w:rPr>
        <w:t>3</w:t>
      </w:r>
      <w:r>
        <w:rPr>
          <w:rFonts w:ascii="Cambria Math" w:eastAsiaTheme="minorEastAsia" w:hAnsi="Cambria Math" w:cs="Times New Roman"/>
          <w:noProof/>
          <w:sz w:val="28"/>
          <w:szCs w:val="28"/>
        </w:rPr>
        <w:t>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Pr="00D959E2">
        <w:rPr>
          <w:rFonts w:ascii="Times New Roman" w:eastAsiaTheme="minorEastAsia" w:hAnsi="Times New Roman" w:cs="Times New Roman"/>
          <w:noProof/>
          <w:sz w:val="28"/>
          <w:szCs w:val="28"/>
        </w:rPr>
        <w:t>),</w:t>
      </w:r>
    </w:p>
    <w:p w:rsidR="00D92A46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де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– довжина світловоду; 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Δ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– співвідношення коефіцієнтів переломлення;</w:t>
      </w:r>
    </w:p>
    <w:p w:rsidR="00D92A46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τ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uk-UA"/>
        </w:rPr>
        <w:t>вв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– уширення за рахунок хвилеводної дисперсії, визначається як різниця часу розповсюдження хвиль по осердю та оболонці:</w:t>
      </w:r>
    </w:p>
    <w:p w:rsidR="00D92A46" w:rsidRPr="00DE291A" w:rsidRDefault="00D92A46" w:rsidP="00D92A46">
      <w:pPr>
        <w:ind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τ</w:t>
      </w:r>
      <w:r>
        <w:rPr>
          <w:rFonts w:ascii="Cambria Math" w:eastAsiaTheme="minorEastAsia" w:hAnsi="Cambria Math" w:cs="Times New Roman"/>
          <w:noProof/>
          <w:sz w:val="28"/>
          <w:szCs w:val="28"/>
          <w:vertAlign w:val="subscript"/>
          <w:lang w:val="uk-UA"/>
        </w:rPr>
        <w:t>вв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= (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Δ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)</w:t>
      </w:r>
      <w:r w:rsidRPr="00DE291A"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⋅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(2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uk-UA"/>
        </w:rPr>
        <w:t>1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>2</w:t>
      </w:r>
      <w:r w:rsidRPr="00DE291A"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⋅</w:t>
      </w:r>
      <w:r>
        <w:rPr>
          <w:rFonts w:ascii="Cambria Math" w:eastAsiaTheme="minorEastAsia" w:hAnsi="Cambria Math" w:cs="Times New Roman"/>
          <w:noProof/>
          <w:sz w:val="28"/>
          <w:szCs w:val="28"/>
          <w:lang w:val="en-US"/>
        </w:rPr>
        <w:t>Δ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),</w:t>
      </w:r>
    </w:p>
    <w:p w:rsidR="00D92A46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де 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Δ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відносна ширина спектру випромінювання;</w:t>
      </w:r>
    </w:p>
    <w:p w:rsidR="00D92A46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lastRenderedPageBreak/>
        <w:t>τ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uk-UA"/>
        </w:rPr>
        <w:t>мт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– уширення за рахунок матеріальної дисперсії, визначається як різниця часу проходження по волокну випромінювання різних довжин хвиль: </w:t>
      </w:r>
    </w:p>
    <w:p w:rsidR="00D92A46" w:rsidRPr="00DE291A" w:rsidRDefault="00D92A46" w:rsidP="00D92A46">
      <w:pPr>
        <w:ind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τ</w:t>
      </w:r>
      <w:r>
        <w:rPr>
          <w:rFonts w:ascii="Cambria Math" w:eastAsiaTheme="minorEastAsia" w:hAnsi="Cambria Math" w:cs="Times New Roman"/>
          <w:noProof/>
          <w:sz w:val="28"/>
          <w:szCs w:val="28"/>
          <w:vertAlign w:val="subscript"/>
          <w:lang w:val="uk-UA"/>
        </w:rPr>
        <w:t>мт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= (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Δ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)</w:t>
      </w:r>
      <w:r w:rsidRPr="00DE291A"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⋅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>2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)</w:t>
      </w:r>
      <w:r w:rsidRPr="00DE291A"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⋅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>2</w:t>
      </w:r>
      <w:r w:rsidRPr="00DE291A"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</w:t>
      </w:r>
      <w:r w:rsidRPr="00DE291A"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λ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>2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)</w:t>
      </w:r>
      <w:r>
        <w:rPr>
          <w:rFonts w:ascii="Cambria Math" w:eastAsiaTheme="minorEastAsia" w:hAnsi="Cambria Math" w:cs="Times New Roman"/>
          <w:noProof/>
          <w:sz w:val="28"/>
          <w:szCs w:val="28"/>
          <w:lang w:val="uk-UA"/>
        </w:rPr>
        <w:t>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</w:t>
      </w:r>
      <w:r w:rsidRPr="00DE291A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реального </w:t>
      </w:r>
      <w:r w:rsidRPr="00FE075F">
        <w:rPr>
          <w:rFonts w:ascii="Times New Roman" w:hAnsi="Times New Roman" w:cs="Times New Roman"/>
          <w:b/>
          <w:sz w:val="28"/>
          <w:szCs w:val="28"/>
          <w:lang w:val="uk-UA"/>
        </w:rPr>
        <w:t>співвідношення вкладів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окремих видів дисперсій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багатомодових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волокон </w:t>
      </w:r>
      <w:r>
        <w:rPr>
          <w:rFonts w:ascii="Cambria Math" w:hAnsi="Cambria Math" w:cs="Times New Roman"/>
          <w:sz w:val="28"/>
          <w:szCs w:val="28"/>
          <w:lang w:val="uk-UA"/>
        </w:rPr>
        <w:t>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Cambria Math" w:hAnsi="Cambria Math" w:cs="Times New Roman"/>
          <w:sz w:val="28"/>
          <w:szCs w:val="28"/>
          <w:lang w:val="uk-UA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одномодових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uk-UA"/>
        </w:rPr>
        <w:t>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Cambria Math" w:hAnsi="Cambria Math" w:cs="Times New Roman"/>
          <w:sz w:val="28"/>
          <w:szCs w:val="28"/>
          <w:lang w:val="uk-UA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>
        <w:rPr>
          <w:rFonts w:ascii="Cambria Math" w:hAnsi="Cambria Math" w:cs="Times New Roman"/>
          <w:sz w:val="28"/>
          <w:szCs w:val="28"/>
          <w:lang w:val="uk-UA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градієнтного світловоду в 2</w:t>
      </w:r>
      <w:r w:rsidRPr="005133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 вище, ніж у ступінчатого при однаковому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Враховуючи, що величина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 біля 1%, різновид пропускної здатності може досягти двох порядків. 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75F">
        <w:rPr>
          <w:rFonts w:ascii="Times New Roman" w:hAnsi="Times New Roman" w:cs="Times New Roman"/>
          <w:b/>
          <w:sz w:val="28"/>
          <w:szCs w:val="28"/>
          <w:lang w:val="uk-UA"/>
        </w:rPr>
        <w:t>Явище дисперсії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призводить, як до обмеження пропускної здатності оптичних кабелів, так і </w:t>
      </w:r>
      <w:r w:rsidRPr="00FE075F">
        <w:rPr>
          <w:rFonts w:ascii="Times New Roman" w:hAnsi="Times New Roman" w:cs="Times New Roman"/>
          <w:b/>
          <w:sz w:val="28"/>
          <w:szCs w:val="28"/>
          <w:lang w:val="uk-UA"/>
        </w:rPr>
        <w:t>до зменшення дальності 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них.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Величина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імпульсу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самим великим і самим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малим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часом приходу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променів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переріз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світловоду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віддалі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початку кабелю,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розрахована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EF7D9FC" wp14:editId="15728532">
            <wp:extent cx="5149850" cy="974725"/>
            <wp:effectExtent l="0" t="0" r="0" b="0"/>
            <wp:docPr id="4" name="Рисунок 4" descr="img-7wl9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7wl9O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Default="00D92A46" w:rsidP="00D92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7788B">
        <w:rPr>
          <w:rFonts w:ascii="Times New Roman" w:hAnsi="Times New Roman" w:cs="Times New Roman"/>
          <w:sz w:val="28"/>
          <w:szCs w:val="28"/>
        </w:rPr>
        <w:t>е NА = √ 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788B">
        <w:rPr>
          <w:rFonts w:ascii="Times New Roman" w:hAnsi="Times New Roman" w:cs="Times New Roman"/>
          <w:sz w:val="28"/>
          <w:szCs w:val="28"/>
        </w:rPr>
        <w:t> </w:t>
      </w:r>
      <w:r w:rsidRPr="00B77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788B">
        <w:rPr>
          <w:rFonts w:ascii="Times New Roman" w:hAnsi="Times New Roman" w:cs="Times New Roman"/>
          <w:sz w:val="28"/>
          <w:szCs w:val="28"/>
        </w:rPr>
        <w:t> – 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788B">
        <w:rPr>
          <w:rFonts w:ascii="Times New Roman" w:hAnsi="Times New Roman" w:cs="Times New Roman"/>
          <w:sz w:val="28"/>
          <w:szCs w:val="28"/>
        </w:rPr>
        <w:t> </w:t>
      </w:r>
      <w:r w:rsidRPr="00B7788B"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 w:rsidRPr="00B7788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числова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апертура;</w:t>
      </w:r>
    </w:p>
    <w:p w:rsidR="00D92A46" w:rsidRPr="00B7788B" w:rsidRDefault="00D92A46" w:rsidP="00D92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 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= ( 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788B">
        <w:rPr>
          <w:rFonts w:ascii="Times New Roman" w:hAnsi="Times New Roman" w:cs="Times New Roman"/>
          <w:sz w:val="28"/>
          <w:szCs w:val="28"/>
        </w:rPr>
        <w:t> </w:t>
      </w:r>
      <w:r w:rsidRPr="00B77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788B">
        <w:rPr>
          <w:rFonts w:ascii="Times New Roman" w:hAnsi="Times New Roman" w:cs="Times New Roman"/>
          <w:sz w:val="28"/>
          <w:szCs w:val="28"/>
        </w:rPr>
        <w:t> – 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788B">
        <w:rPr>
          <w:rFonts w:ascii="Times New Roman" w:hAnsi="Times New Roman" w:cs="Times New Roman"/>
          <w:sz w:val="28"/>
          <w:szCs w:val="28"/>
        </w:rPr>
        <w:t> </w:t>
      </w:r>
      <w:r w:rsidRPr="00B77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788B">
        <w:rPr>
          <w:rFonts w:ascii="Times New Roman" w:hAnsi="Times New Roman" w:cs="Times New Roman"/>
          <w:sz w:val="28"/>
          <w:szCs w:val="28"/>
        </w:rPr>
        <w:t>) / 2 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788B">
        <w:rPr>
          <w:rFonts w:ascii="Times New Roman" w:hAnsi="Times New Roman" w:cs="Times New Roman"/>
          <w:sz w:val="28"/>
          <w:szCs w:val="28"/>
        </w:rPr>
        <w:t> </w:t>
      </w:r>
      <w:r w:rsidRPr="00B778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788B">
        <w:rPr>
          <w:rFonts w:ascii="Times New Roman" w:hAnsi="Times New Roman" w:cs="Times New Roman"/>
          <w:sz w:val="28"/>
          <w:szCs w:val="28"/>
        </w:rPr>
        <w:t xml:space="preserve"> =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788B">
        <w:rPr>
          <w:rFonts w:ascii="Times New Roman" w:hAnsi="Times New Roman" w:cs="Times New Roman"/>
          <w:sz w:val="28"/>
          <w:szCs w:val="28"/>
        </w:rPr>
        <w:t> – 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788B">
        <w:rPr>
          <w:rFonts w:ascii="Times New Roman" w:hAnsi="Times New Roman" w:cs="Times New Roman"/>
          <w:sz w:val="28"/>
          <w:szCs w:val="28"/>
        </w:rPr>
        <w:t>) / n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788B">
        <w:rPr>
          <w:rFonts w:ascii="Times New Roman" w:hAnsi="Times New Roman" w:cs="Times New Roman"/>
          <w:sz w:val="28"/>
          <w:szCs w:val="28"/>
        </w:rPr>
        <w:t>;</w:t>
      </w:r>
    </w:p>
    <w:p w:rsidR="00FE075F" w:rsidRDefault="00D92A46" w:rsidP="00D92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>n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1 – 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осердя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;</w:t>
      </w:r>
    </w:p>
    <w:p w:rsidR="00D92A46" w:rsidRDefault="00D92A46" w:rsidP="00D92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 n 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2 </w:t>
      </w:r>
      <w:r w:rsidRPr="00B7788B">
        <w:rPr>
          <w:rFonts w:ascii="Times New Roman" w:hAnsi="Times New Roman" w:cs="Times New Roman"/>
          <w:sz w:val="28"/>
          <w:szCs w:val="28"/>
        </w:rPr>
        <w:t>-</w:t>
      </w:r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;</w:t>
      </w:r>
    </w:p>
    <w:p w:rsidR="00D92A46" w:rsidRDefault="00D92A46" w:rsidP="00D92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 1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;</w:t>
      </w:r>
    </w:p>
    <w:p w:rsidR="00D92A46" w:rsidRPr="00B7788B" w:rsidRDefault="00D92A46" w:rsidP="00D92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 с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вакуумі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2A46" w:rsidRDefault="00A2317E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1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2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="00D92A46" w:rsidRPr="00AA6B66">
        <w:rPr>
          <w:rFonts w:ascii="Times New Roman" w:hAnsi="Times New Roman" w:cs="Times New Roman"/>
          <w:b/>
          <w:bCs/>
          <w:sz w:val="28"/>
          <w:szCs w:val="28"/>
        </w:rPr>
        <w:t xml:space="preserve">Частотна полоса </w:t>
      </w:r>
      <w:proofErr w:type="spellStart"/>
      <w:r w:rsidR="00D92A46" w:rsidRPr="00AA6B66">
        <w:rPr>
          <w:rFonts w:ascii="Times New Roman" w:hAnsi="Times New Roman" w:cs="Times New Roman"/>
          <w:b/>
          <w:bCs/>
          <w:sz w:val="28"/>
          <w:szCs w:val="28"/>
        </w:rPr>
        <w:t>пропускання</w:t>
      </w:r>
      <w:proofErr w:type="spellEnd"/>
      <w:r w:rsidR="00D92A46" w:rsidRPr="00AA6B66">
        <w:rPr>
          <w:rFonts w:ascii="Times New Roman" w:hAnsi="Times New Roman" w:cs="Times New Roman"/>
          <w:b/>
          <w:sz w:val="28"/>
          <w:szCs w:val="28"/>
        </w:rPr>
        <w:t> ∆F</w:t>
      </w:r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кабелів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широк</w:t>
      </w:r>
      <w:proofErr w:type="gramEnd"/>
      <w:r w:rsidR="00D92A46" w:rsidRPr="00B7788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област</w:t>
      </w:r>
      <w:r w:rsidR="00D9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92A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92A46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D9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92A46">
        <w:rPr>
          <w:rFonts w:ascii="Times New Roman" w:hAnsi="Times New Roman" w:cs="Times New Roman"/>
          <w:sz w:val="28"/>
          <w:szCs w:val="28"/>
        </w:rPr>
        <w:t xml:space="preserve"> 30 до 1000 МГц</w:t>
      </w:r>
      <w:r w:rsidR="00D92A46" w:rsidRPr="00D77A22">
        <w:rPr>
          <w:rFonts w:ascii="Times New Roman" w:hAnsi="Times New Roman" w:cs="Times New Roman"/>
          <w:sz w:val="28"/>
          <w:szCs w:val="28"/>
        </w:rPr>
        <w:t>/</w:t>
      </w:r>
      <w:r w:rsidR="00D92A46" w:rsidRPr="00B7788B">
        <w:rPr>
          <w:rFonts w:ascii="Times New Roman" w:hAnsi="Times New Roman" w:cs="Times New Roman"/>
          <w:sz w:val="28"/>
          <w:szCs w:val="28"/>
        </w:rPr>
        <w:t xml:space="preserve">км. Для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градієнтних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2A46"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92A46" w:rsidRPr="00B7788B">
        <w:rPr>
          <w:rFonts w:ascii="Times New Roman" w:hAnsi="Times New Roman" w:cs="Times New Roman"/>
          <w:sz w:val="28"/>
          <w:szCs w:val="28"/>
        </w:rPr>
        <w:t>ітловодів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лазерним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B7788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D92A46" w:rsidRPr="00B7788B">
        <w:rPr>
          <w:rFonts w:ascii="Times New Roman" w:hAnsi="Times New Roman" w:cs="Times New Roman"/>
          <w:sz w:val="28"/>
          <w:szCs w:val="28"/>
        </w:rPr>
        <w:t xml:space="preserve"> частотн</w:t>
      </w:r>
      <w:r w:rsidR="00D92A46">
        <w:rPr>
          <w:rFonts w:ascii="Times New Roman" w:hAnsi="Times New Roman" w:cs="Times New Roman"/>
          <w:sz w:val="28"/>
          <w:szCs w:val="28"/>
        </w:rPr>
        <w:t xml:space="preserve">а полоса </w:t>
      </w:r>
      <w:proofErr w:type="spellStart"/>
      <w:r w:rsidR="00D92A46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D92A46">
        <w:rPr>
          <w:rFonts w:ascii="Times New Roman" w:hAnsi="Times New Roman" w:cs="Times New Roman"/>
          <w:sz w:val="28"/>
          <w:szCs w:val="28"/>
        </w:rPr>
        <w:t xml:space="preserve"> 100 ÷ 250 МГц</w:t>
      </w:r>
      <w:r w:rsidR="00D92A46" w:rsidRPr="00067020">
        <w:rPr>
          <w:rFonts w:ascii="Times New Roman" w:hAnsi="Times New Roman" w:cs="Times New Roman"/>
          <w:sz w:val="28"/>
          <w:szCs w:val="28"/>
        </w:rPr>
        <w:t>/</w:t>
      </w:r>
      <w:r w:rsidR="00D92A46" w:rsidRPr="00B7788B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D92A46" w:rsidRPr="0013368A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багатомодових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</w:t>
      </w:r>
      <w:r>
        <w:rPr>
          <w:rFonts w:ascii="Times New Roman" w:hAnsi="Times New Roman" w:cs="Times New Roman"/>
          <w:sz w:val="28"/>
          <w:szCs w:val="28"/>
        </w:rPr>
        <w:t>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звужується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50 МГц</w:t>
      </w:r>
      <w:r w:rsidRPr="00067020">
        <w:rPr>
          <w:rFonts w:ascii="Times New Roman" w:hAnsi="Times New Roman" w:cs="Times New Roman"/>
          <w:sz w:val="28"/>
          <w:szCs w:val="28"/>
        </w:rPr>
        <w:t>/</w:t>
      </w:r>
      <w:r w:rsidRPr="00B7788B">
        <w:rPr>
          <w:rFonts w:ascii="Times New Roman" w:hAnsi="Times New Roman" w:cs="Times New Roman"/>
          <w:sz w:val="28"/>
          <w:szCs w:val="28"/>
        </w:rPr>
        <w:t xml:space="preserve">км.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Найвищу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пропускну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одномодові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у них полос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пропускання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0,5÷1 ГГц</w:t>
      </w:r>
      <w:r w:rsidRPr="00067020">
        <w:rPr>
          <w:rFonts w:ascii="Times New Roman" w:hAnsi="Times New Roman" w:cs="Times New Roman"/>
          <w:sz w:val="28"/>
          <w:szCs w:val="28"/>
        </w:rPr>
        <w:t>/</w:t>
      </w:r>
      <w:r w:rsidRPr="00B7788B">
        <w:rPr>
          <w:rFonts w:ascii="Times New Roman" w:hAnsi="Times New Roman" w:cs="Times New Roman"/>
          <w:sz w:val="28"/>
          <w:szCs w:val="28"/>
        </w:rPr>
        <w:t>км.</w:t>
      </w:r>
      <w:r w:rsidRPr="0013368A">
        <w:rPr>
          <w:rFonts w:ascii="Times New Roman" w:hAnsi="Times New Roman" w:cs="Times New Roman"/>
          <w:sz w:val="28"/>
          <w:szCs w:val="28"/>
        </w:rPr>
        <w:t xml:space="preserve"> участку. </w:t>
      </w:r>
    </w:p>
    <w:p w:rsidR="00D92A46" w:rsidRP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13368A">
        <w:rPr>
          <w:rFonts w:ascii="Times New Roman" w:hAnsi="Times New Roman" w:cs="Times New Roman"/>
          <w:sz w:val="28"/>
          <w:szCs w:val="28"/>
        </w:rPr>
        <w:t>”я</w:t>
      </w:r>
      <w:proofErr w:type="gramEnd"/>
      <w:r w:rsidRPr="0013368A">
        <w:rPr>
          <w:rFonts w:ascii="Times New Roman" w:hAnsi="Times New Roman" w:cs="Times New Roman"/>
          <w:sz w:val="28"/>
          <w:szCs w:val="28"/>
        </w:rPr>
        <w:t>зку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цифровими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системами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(ІКМ –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імпульсно-кодова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модуляція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), для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в регенераторах сигнал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lastRenderedPageBreak/>
        <w:t>відновлюється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завади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накопичуються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13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8A">
        <w:rPr>
          <w:rFonts w:ascii="Times New Roman" w:hAnsi="Times New Roman" w:cs="Times New Roman"/>
          <w:sz w:val="28"/>
          <w:szCs w:val="28"/>
        </w:rPr>
        <w:t>регенераційного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участку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46" w:rsidRPr="002823BA" w:rsidRDefault="00D92A46" w:rsidP="00D92A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Полоса частот </w:t>
      </w:r>
      <w:r w:rsidRPr="002823BA">
        <w:rPr>
          <w:rFonts w:ascii="Cambria Math" w:hAnsi="Cambria Math" w:cs="Times New Roman"/>
          <w:b/>
          <w:sz w:val="28"/>
          <w:szCs w:val="28"/>
          <w:lang w:val="uk-UA"/>
        </w:rPr>
        <w:t>Δ</w:t>
      </w:r>
      <w:r w:rsidRPr="002823B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82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дальність передачі</w:t>
      </w:r>
      <w:r w:rsidR="009E566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82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56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взає</w:t>
      </w:r>
      <w:r w:rsidRPr="002823BA">
        <w:rPr>
          <w:rFonts w:ascii="Times New Roman" w:hAnsi="Times New Roman" w:cs="Times New Roman"/>
          <w:b/>
          <w:sz w:val="28"/>
          <w:szCs w:val="28"/>
          <w:lang w:val="uk-UA"/>
        </w:rPr>
        <w:t>мно</w:t>
      </w:r>
      <w:r w:rsidR="009E56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E566C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Pr="002823BA">
        <w:rPr>
          <w:rFonts w:ascii="Times New Roman" w:hAnsi="Times New Roman" w:cs="Times New Roman"/>
          <w:b/>
          <w:sz w:val="28"/>
          <w:szCs w:val="28"/>
          <w:lang w:val="uk-UA"/>
        </w:rPr>
        <w:t>вязані</w:t>
      </w:r>
      <w:proofErr w:type="spellEnd"/>
      <w:r w:rsidRPr="002823B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92A46" w:rsidRDefault="00D92A46" w:rsidP="00D92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коротких ліній 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675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675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496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де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6751">
        <w:rPr>
          <w:rFonts w:ascii="Cambria Math" w:hAnsi="Cambria Math" w:cs="Times New Roman"/>
          <w:sz w:val="28"/>
          <w:szCs w:val="28"/>
          <w:lang w:val="uk-UA"/>
        </w:rPr>
        <w:t>⋅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9675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6751">
        <w:rPr>
          <w:rFonts w:ascii="Cambria Math" w:hAnsi="Cambria Math" w:cs="Times New Roman"/>
          <w:sz w:val="28"/>
          <w:szCs w:val="28"/>
          <w:lang w:val="uk-UA"/>
        </w:rPr>
        <w:t>⋅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9675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496751">
        <w:rPr>
          <w:rFonts w:ascii="Cambria Math" w:hAnsi="Cambria Math" w:cs="Times New Roman"/>
          <w:sz w:val="28"/>
          <w:szCs w:val="28"/>
          <w:lang w:val="uk-UA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2A46" w:rsidRDefault="00D92A46" w:rsidP="00D92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довгих ліній (більше ніж 8км), в яких процес розповсюдження хвилі є сталим:</w:t>
      </w:r>
    </w:p>
    <w:p w:rsidR="00D92A46" w:rsidRPr="00270F19" w:rsidRDefault="009F1407" w:rsidP="00D92A46">
      <w:pPr>
        <w:ind w:left="708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Δ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→     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 ΔF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x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=l ⋅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x   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92A46" w:rsidRPr="00215F1E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</w:t>
      </w:r>
      <w:r w:rsidR="003916DA">
        <w:rPr>
          <w:rFonts w:ascii="Times New Roman" w:hAnsi="Times New Roman" w:cs="Times New Roman"/>
          <w:sz w:val="28"/>
          <w:szCs w:val="28"/>
          <w:lang w:val="uk-UA"/>
        </w:rPr>
        <w:t>чином. Збільшення довжини кабелю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зниження полоси частот та пропускної здатності системи, і в свою чергу розширення полоси частот різко обмежують дальність передачі кабелю. Пропускна здатність і дальність передачі по оптичним кабелям лімітується не тільки дисперсією, але і затуханням світловодів.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6D89EC4" wp14:editId="1F4FB18D">
            <wp:extent cx="4139722" cy="2689012"/>
            <wp:effectExtent l="0" t="0" r="0" b="0"/>
            <wp:docPr id="5" name="Рисунок 5" descr="img-CwAF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CwAFF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64" cy="268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Pr="00EE221F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3 -</w:t>
      </w:r>
      <w:r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Передаточні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proofErr w:type="gramStart"/>
      <w:r w:rsidRPr="00EE221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21F">
        <w:rPr>
          <w:rFonts w:ascii="Times New Roman" w:hAnsi="Times New Roman" w:cs="Times New Roman"/>
          <w:sz w:val="28"/>
          <w:szCs w:val="28"/>
        </w:rPr>
        <w:t>ітловодів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: α 1 –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загасання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кабелі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1; ∆ F –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пропускна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; t – час </w:t>
      </w:r>
      <w:proofErr w:type="spellStart"/>
      <w:r w:rsidRPr="00EE221F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EE221F">
        <w:rPr>
          <w:rFonts w:ascii="Times New Roman" w:hAnsi="Times New Roman" w:cs="Times New Roman"/>
          <w:sz w:val="28"/>
          <w:szCs w:val="28"/>
        </w:rPr>
        <w:t xml:space="preserve"> сигналу.</w:t>
      </w:r>
    </w:p>
    <w:p w:rsidR="00D92A46" w:rsidRPr="009633A4" w:rsidRDefault="00AE79BA" w:rsidP="00AE79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D92A46" w:rsidRPr="009633A4">
        <w:rPr>
          <w:rFonts w:ascii="Times New Roman" w:hAnsi="Times New Roman" w:cs="Times New Roman"/>
          <w:b/>
          <w:sz w:val="28"/>
          <w:szCs w:val="28"/>
          <w:lang w:val="uk-UA"/>
        </w:rPr>
        <w:t>Дальність зв’язку та довжина регенераційної ділянки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регенераційно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D77A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ділянки </w:t>
      </w:r>
      <w:r w:rsidRPr="00B7788B">
        <w:rPr>
          <w:rFonts w:ascii="Times New Roman" w:hAnsi="Times New Roman" w:cs="Times New Roman"/>
          <w:sz w:val="28"/>
          <w:szCs w:val="28"/>
        </w:rPr>
        <w:t>волоконно-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зв</w:t>
      </w:r>
      <w:r w:rsidRPr="009633A4">
        <w:rPr>
          <w:rFonts w:ascii="Times New Roman" w:hAnsi="Times New Roman" w:cs="Times New Roman"/>
          <w:sz w:val="28"/>
          <w:szCs w:val="28"/>
        </w:rPr>
        <w:t>’</w:t>
      </w:r>
      <w:r w:rsidRPr="00B7788B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3A4">
        <w:rPr>
          <w:rFonts w:ascii="Times New Roman" w:hAnsi="Times New Roman" w:cs="Times New Roman"/>
          <w:b/>
          <w:sz w:val="28"/>
          <w:szCs w:val="28"/>
        </w:rPr>
        <w:t>визначається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передаточними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параметрами кабеля: </w:t>
      </w:r>
      <w:proofErr w:type="spellStart"/>
      <w:r w:rsidRPr="009633A4">
        <w:rPr>
          <w:rFonts w:ascii="Times New Roman" w:hAnsi="Times New Roman" w:cs="Times New Roman"/>
          <w:b/>
          <w:sz w:val="28"/>
          <w:szCs w:val="28"/>
        </w:rPr>
        <w:t>коефіцієнтом</w:t>
      </w:r>
      <w:proofErr w:type="spellEnd"/>
      <w:r w:rsidRPr="00963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33A4">
        <w:rPr>
          <w:rFonts w:ascii="Times New Roman" w:hAnsi="Times New Roman" w:cs="Times New Roman"/>
          <w:b/>
          <w:sz w:val="28"/>
          <w:szCs w:val="28"/>
        </w:rPr>
        <w:t>затухання</w:t>
      </w:r>
      <w:proofErr w:type="spellEnd"/>
      <w:r w:rsidRPr="009633A4">
        <w:rPr>
          <w:rFonts w:ascii="Times New Roman" w:hAnsi="Times New Roman" w:cs="Times New Roman"/>
          <w:b/>
          <w:sz w:val="28"/>
          <w:szCs w:val="28"/>
        </w:rPr>
        <w:t xml:space="preserve"> α і </w:t>
      </w:r>
      <w:proofErr w:type="spellStart"/>
      <w:r w:rsidRPr="009633A4">
        <w:rPr>
          <w:rFonts w:ascii="Times New Roman" w:hAnsi="Times New Roman" w:cs="Times New Roman"/>
          <w:b/>
          <w:sz w:val="28"/>
          <w:szCs w:val="28"/>
        </w:rPr>
        <w:t>дисперсією</w:t>
      </w:r>
      <w:proofErr w:type="spellEnd"/>
      <w:r w:rsidRPr="009633A4">
        <w:rPr>
          <w:rFonts w:ascii="Times New Roman" w:hAnsi="Times New Roman" w:cs="Times New Roman"/>
          <w:b/>
          <w:sz w:val="28"/>
          <w:szCs w:val="28"/>
        </w:rPr>
        <w:t xml:space="preserve"> τ.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E0">
        <w:rPr>
          <w:rFonts w:ascii="Times New Roman" w:hAnsi="Times New Roman" w:cs="Times New Roman"/>
          <w:b/>
          <w:sz w:val="28"/>
          <w:szCs w:val="28"/>
          <w:lang w:val="uk-UA"/>
        </w:rPr>
        <w:t>Затухання</w:t>
      </w:r>
      <w:r w:rsidRPr="009633A4">
        <w:rPr>
          <w:rFonts w:ascii="Times New Roman" w:hAnsi="Times New Roman" w:cs="Times New Roman"/>
          <w:b/>
          <w:sz w:val="28"/>
          <w:szCs w:val="28"/>
        </w:rPr>
        <w:t xml:space="preserve"> 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8A2CE0">
        <w:rPr>
          <w:rFonts w:ascii="Times New Roman" w:hAnsi="Times New Roman" w:cs="Times New Roman"/>
          <w:sz w:val="28"/>
          <w:szCs w:val="28"/>
          <w:lang w:val="uk-UA"/>
        </w:rPr>
        <w:t>призводить до зменшення потужності, яка передається:</w:t>
      </w:r>
    </w:p>
    <w:p w:rsidR="00D92A46" w:rsidRDefault="00D92A46" w:rsidP="00D92A4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52F2">
        <w:rPr>
          <w:rFonts w:ascii="Times New Roman" w:hAnsi="Times New Roman" w:cs="Times New Roman"/>
          <w:sz w:val="28"/>
          <w:szCs w:val="28"/>
        </w:rPr>
        <w:t>α</w:t>
      </w:r>
      <w:r w:rsidRPr="00CA52F2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CA52F2">
        <w:rPr>
          <w:rFonts w:ascii="Cambria Math" w:hAnsi="Cambria Math" w:cs="Times New Roman"/>
          <w:sz w:val="28"/>
          <w:szCs w:val="28"/>
          <w:lang w:val="uk-UA"/>
        </w:rPr>
        <w:t>𝛾</w:t>
      </w:r>
      <w:proofErr w:type="gramStart"/>
      <w:r w:rsidRPr="00CA52F2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CA52F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 w:rsidRPr="00CA52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A52F2">
        <w:rPr>
          <w:rFonts w:ascii="Times New Roman" w:hAnsi="Times New Roman" w:cs="Times New Roman"/>
          <w:sz w:val="28"/>
          <w:szCs w:val="28"/>
          <w:lang w:val="uk-UA"/>
        </w:rPr>
        <w:t>дБ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D92A46" w:rsidRDefault="00D92A46" w:rsidP="00D92A46">
      <w:pPr>
        <w:ind w:firstLine="708"/>
        <w:jc w:val="both"/>
        <w:rPr>
          <w:rFonts w:ascii="Cambria Math" w:hAnsi="Cambria Math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CA52F2">
        <w:rPr>
          <w:rFonts w:ascii="Cambria Math" w:hAnsi="Cambria Math" w:cs="Times New Roman"/>
          <w:sz w:val="28"/>
          <w:szCs w:val="28"/>
          <w:lang w:val="uk-UA"/>
        </w:rPr>
        <w:t>𝛾</w:t>
      </w:r>
      <w:r>
        <w:rPr>
          <w:rFonts w:ascii="Cambria Math" w:hAnsi="Cambria Math" w:cs="Times New Roman"/>
          <w:sz w:val="28"/>
          <w:szCs w:val="28"/>
          <w:lang w:val="uk-UA"/>
        </w:rPr>
        <w:t xml:space="preserve"> – коефіцієнт затухання (дБ</w:t>
      </w:r>
      <w:r w:rsidRPr="00CA52F2">
        <w:rPr>
          <w:rFonts w:ascii="Cambria Math" w:hAnsi="Cambria Math" w:cs="Times New Roman"/>
          <w:sz w:val="28"/>
          <w:szCs w:val="28"/>
          <w:lang w:val="uk-UA"/>
        </w:rPr>
        <w:t>/</w:t>
      </w:r>
      <w:r>
        <w:rPr>
          <w:rFonts w:ascii="Cambria Math" w:hAnsi="Cambria Math" w:cs="Times New Roman"/>
          <w:sz w:val="28"/>
          <w:szCs w:val="28"/>
          <w:lang w:val="uk-UA"/>
        </w:rPr>
        <w:t>км).</w:t>
      </w:r>
    </w:p>
    <w:p w:rsidR="00D92A46" w:rsidRPr="009E566C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6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Дисперсія τ – призводить до </w:t>
      </w:r>
      <w:proofErr w:type="spellStart"/>
      <w:r w:rsidRPr="009E566C">
        <w:rPr>
          <w:rFonts w:ascii="Times New Roman" w:hAnsi="Times New Roman" w:cs="Times New Roman"/>
          <w:sz w:val="28"/>
          <w:szCs w:val="28"/>
          <w:lang w:val="uk-UA"/>
        </w:rPr>
        <w:t>уширення</w:t>
      </w:r>
      <w:proofErr w:type="spellEnd"/>
      <w:r w:rsidRPr="009E566C">
        <w:rPr>
          <w:rFonts w:ascii="Times New Roman" w:hAnsi="Times New Roman" w:cs="Times New Roman"/>
          <w:sz w:val="28"/>
          <w:szCs w:val="28"/>
          <w:lang w:val="uk-UA"/>
        </w:rPr>
        <w:t xml:space="preserve"> імпульсів які передаються, і накладає обмеження за пропускною здатністю Δ</w:t>
      </w:r>
      <w:r w:rsidRPr="009E566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566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2A46" w:rsidRDefault="00D92A46" w:rsidP="00D92A46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6751">
        <w:rPr>
          <w:rFonts w:ascii="Cambria Math" w:hAnsi="Cambria Math" w:cs="Times New Roman"/>
          <w:sz w:val="28"/>
          <w:szCs w:val="28"/>
          <w:lang w:val="uk-UA"/>
        </w:rPr>
        <w:t>⋅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9675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або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 ΔF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b>
                </m:sSub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D92A46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Δ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</w:t>
      </w:r>
      <w:r w:rsidRPr="00E87FF5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τ</w:t>
      </w:r>
      <w:r w:rsidRPr="00E87FF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(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ГГц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˖км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); 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τ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дисперсія (нс</w:t>
      </w:r>
      <w:r w:rsidRPr="00E87FF5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км).</w:t>
      </w:r>
    </w:p>
    <w:p w:rsidR="00D92A46" w:rsidRDefault="00D92A46" w:rsidP="00D92A4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Із збільшенням відстані від початку регенераційного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участка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затухання збільшується, а полоса пропускання за рахунок збільшення дисперсії зменшується. </w:t>
      </w:r>
    </w:p>
    <w:p w:rsidR="00D92A46" w:rsidRDefault="009F1407" w:rsidP="00D92A4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Довжина регенераційної ділянки</w:t>
      </w:r>
      <w:r w:rsidR="00D92A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вибирається за найменшим значенням 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</w:rPr>
        <w:t>𝛼</w:t>
      </w:r>
      <w:r w:rsidRPr="00E87FF5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=</w:t>
      </w:r>
      <w:r w:rsidRPr="00E87F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54E3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1D54E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доп</w:t>
      </w:r>
      <w:proofErr w:type="spellEnd"/>
      <w:r w:rsidRPr="001D54E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D54E3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</w:t>
      </w:r>
      <w:r w:rsidRPr="001D54E3">
        <w:rPr>
          <w:rFonts w:ascii="Times New Roman" w:hAnsi="Times New Roman" w:cs="Times New Roman"/>
          <w:sz w:val="28"/>
          <w:szCs w:val="28"/>
        </w:rPr>
        <w:t>α</w:t>
      </w:r>
      <w:r w:rsidRPr="001D54E3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proofErr w:type="spellStart"/>
      <w:r w:rsidRPr="001D54E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D54E3">
        <w:rPr>
          <w:rFonts w:ascii="Cambria Math" w:hAnsi="Cambria Math" w:cs="Times New Roman"/>
          <w:sz w:val="28"/>
          <w:szCs w:val="28"/>
          <w:vertAlign w:val="subscript"/>
          <w:lang w:val="en-US"/>
        </w:rPr>
        <w:t>Δ</w:t>
      </w:r>
      <w:r w:rsidRPr="001D54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Pr="00E87F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(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7FF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87FF5">
        <w:rPr>
          <w:rFonts w:ascii="Cambria Math" w:hAnsi="Cambria Math" w:cs="Times New Roman"/>
          <w:sz w:val="28"/>
          <w:szCs w:val="28"/>
          <w:lang w:val="uk-UA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доп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 так, щоб не підвищувалися допустимі значення по затуханню світловоду</w:t>
      </w:r>
      <w:r w:rsidRPr="001D5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33A4">
        <w:rPr>
          <w:rFonts w:ascii="Times New Roman" w:hAnsi="Times New Roman" w:cs="Times New Roman"/>
          <w:b/>
          <w:sz w:val="28"/>
          <w:szCs w:val="28"/>
        </w:rPr>
        <w:t>α</w:t>
      </w:r>
      <w:proofErr w:type="spellStart"/>
      <w:r w:rsidRPr="00E87FF5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54E3">
        <w:rPr>
          <w:rFonts w:ascii="Times New Roman" w:hAnsi="Times New Roman" w:cs="Times New Roman"/>
          <w:sz w:val="28"/>
          <w:szCs w:val="28"/>
          <w:lang w:val="uk-UA"/>
        </w:rPr>
        <w:t>та його пропускної здатності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54E3">
        <w:rPr>
          <w:rFonts w:ascii="Cambria Math" w:hAnsi="Cambria Math" w:cs="Times New Roman"/>
          <w:b/>
          <w:sz w:val="28"/>
          <w:szCs w:val="28"/>
          <w:lang w:val="uk-UA"/>
        </w:rPr>
        <w:t>Δ</w:t>
      </w:r>
      <w:r w:rsidRPr="001D54E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Start"/>
      <w:r w:rsidRPr="001D54E3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4E3">
        <w:rPr>
          <w:rFonts w:ascii="Times New Roman" w:hAnsi="Times New Roman" w:cs="Times New Roman"/>
          <w:sz w:val="28"/>
          <w:szCs w:val="28"/>
          <w:lang w:val="uk-UA"/>
        </w:rPr>
        <w:t xml:space="preserve">Довжина регенераційного </w:t>
      </w:r>
      <w:proofErr w:type="spellStart"/>
      <w:r w:rsidRPr="001D54E3">
        <w:rPr>
          <w:rFonts w:ascii="Times New Roman" w:hAnsi="Times New Roman" w:cs="Times New Roman"/>
          <w:sz w:val="28"/>
          <w:szCs w:val="28"/>
          <w:lang w:val="uk-UA"/>
        </w:rPr>
        <w:t>участка</w:t>
      </w:r>
      <w:proofErr w:type="spellEnd"/>
      <w:r w:rsidRPr="001D5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4E3">
        <w:rPr>
          <w:rFonts w:ascii="Times New Roman" w:hAnsi="Times New Roman" w:cs="Times New Roman"/>
          <w:sz w:val="28"/>
          <w:szCs w:val="28"/>
          <w:lang w:val="uk-UA"/>
        </w:rPr>
        <w:t>лімітірується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2A46" w:rsidRDefault="00D92A46" w:rsidP="00D92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4E3">
        <w:rPr>
          <w:rFonts w:ascii="Times New Roman" w:hAnsi="Times New Roman" w:cs="Times New Roman"/>
          <w:b/>
          <w:sz w:val="28"/>
          <w:szCs w:val="28"/>
          <w:lang w:val="uk-UA"/>
        </w:rPr>
        <w:t>у багато</w:t>
      </w:r>
      <w:r w:rsidR="009F140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bookmarkStart w:id="0" w:name="_GoBack"/>
      <w:bookmarkEnd w:id="0"/>
      <w:r w:rsidRPr="001D54E3">
        <w:rPr>
          <w:rFonts w:ascii="Times New Roman" w:hAnsi="Times New Roman" w:cs="Times New Roman"/>
          <w:b/>
          <w:sz w:val="28"/>
          <w:szCs w:val="28"/>
          <w:lang w:val="uk-UA"/>
        </w:rPr>
        <w:t>одових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світловодах у першу чергу дисперсією;</w:t>
      </w:r>
      <w:r w:rsidRPr="001D5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A46" w:rsidRDefault="00D92A46" w:rsidP="00D92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градієнтних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одномодових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54E3">
        <w:rPr>
          <w:rFonts w:ascii="Times New Roman" w:hAnsi="Times New Roman" w:cs="Times New Roman"/>
          <w:sz w:val="28"/>
          <w:szCs w:val="28"/>
          <w:lang w:val="uk-UA"/>
        </w:rPr>
        <w:t>світловодах – затуханням.</w:t>
      </w:r>
    </w:p>
    <w:p w:rsidR="00D92A46" w:rsidRPr="001D54E3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існуючих системах цифрового оптичного зв’язку, довжина регенераційного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участка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довжиною хвилі λ = 0,85 мкм, складає 10-20км, а в системах з довжиною хвилі 1,3 і 1,5 мкм, може досягати 100-400км.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де на 1 канал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60 кГц,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ізним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типам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світловодів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Отримаємо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багатомодовим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ІКМ – 30, ІКМ – 120 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ІКМ – 480.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градієнтним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ІКМ – 480 і ІКМ – 1920, а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одномодовим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системам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ІКМ – 7680.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79B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приведені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частотні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коефіцієнта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хвиль</w:t>
      </w:r>
      <w:proofErr w:type="spellEnd"/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E70E9E5" wp14:editId="2CC9EE27">
            <wp:extent cx="5115464" cy="2335856"/>
            <wp:effectExtent l="0" t="0" r="0" b="7620"/>
            <wp:docPr id="6" name="Рисунок 6" descr="img-GnYR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GnYRW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32" cy="23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Pr="00EE221F" w:rsidRDefault="00AE79BA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 w:rsidR="00D9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2A4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r w:rsidR="00D92A46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астотні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коефіцієнта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="00D92A46" w:rsidRPr="00EE22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2A46" w:rsidRPr="00EE221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хвиль</w:t>
      </w:r>
      <w:proofErr w:type="spellEnd"/>
    </w:p>
    <w:p w:rsidR="00D92A46" w:rsidRPr="00EE221F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Аналіз цих залежностей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коефіцієта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фази для різних мод хвиль показує, що з ростом частоти сигналів коефіцієнт фази змінюється від хвильового вектора в оболонці </w:t>
      </w:r>
      <w:r w:rsidRPr="00B7788B">
        <w:rPr>
          <w:rFonts w:ascii="Times New Roman" w:hAnsi="Times New Roman" w:cs="Times New Roman"/>
          <w:sz w:val="28"/>
          <w:szCs w:val="28"/>
        </w:rPr>
        <w:t>k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2 до </w:t>
      </w:r>
      <w:r w:rsidRPr="00B7788B">
        <w:rPr>
          <w:rFonts w:ascii="Times New Roman" w:hAnsi="Times New Roman" w:cs="Times New Roman"/>
          <w:sz w:val="28"/>
          <w:szCs w:val="28"/>
        </w:rPr>
        <w:t>k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>1 в осерді.</w:t>
      </w:r>
    </w:p>
    <w:p w:rsidR="00D92A46" w:rsidRPr="009B09AD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791">
        <w:rPr>
          <w:rFonts w:ascii="Times New Roman" w:hAnsi="Times New Roman" w:cs="Times New Roman"/>
          <w:b/>
          <w:sz w:val="28"/>
          <w:szCs w:val="28"/>
          <w:lang w:val="uk-UA"/>
        </w:rPr>
        <w:t>Хвильовий опір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волоконного світловоду можна визначити на основі відношення між електричною і магнітною компонентами поля: </w:t>
      </w:r>
      <w:r w:rsidRPr="00B7788B">
        <w:rPr>
          <w:rFonts w:ascii="Times New Roman" w:hAnsi="Times New Roman" w:cs="Times New Roman"/>
          <w:sz w:val="28"/>
          <w:szCs w:val="28"/>
        </w:rPr>
        <w:t>Z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B7788B">
        <w:rPr>
          <w:rFonts w:ascii="Times New Roman" w:hAnsi="Times New Roman" w:cs="Times New Roman"/>
          <w:sz w:val="28"/>
          <w:szCs w:val="28"/>
        </w:rPr>
        <w:t>E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r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B7788B">
        <w:rPr>
          <w:rFonts w:ascii="Times New Roman" w:hAnsi="Times New Roman" w:cs="Times New Roman"/>
          <w:sz w:val="28"/>
          <w:szCs w:val="28"/>
        </w:rPr>
        <w:t>H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φ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Z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B7788B">
        <w:rPr>
          <w:rFonts w:ascii="Times New Roman" w:hAnsi="Times New Roman" w:cs="Times New Roman"/>
          <w:sz w:val="28"/>
          <w:szCs w:val="28"/>
        </w:rPr>
        <w:t>E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φ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B7788B">
        <w:rPr>
          <w:rFonts w:ascii="Times New Roman" w:hAnsi="Times New Roman" w:cs="Times New Roman"/>
          <w:sz w:val="28"/>
          <w:szCs w:val="28"/>
        </w:rPr>
        <w:t>H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r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Для розрахунків використовують граничні значення хвильового опору осердя (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Zo</w:t>
      </w:r>
      <w:proofErr w:type="spellEnd"/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B7788B">
        <w:rPr>
          <w:rFonts w:ascii="Times New Roman" w:hAnsi="Times New Roman" w:cs="Times New Roman"/>
          <w:sz w:val="28"/>
          <w:szCs w:val="28"/>
        </w:rPr>
        <w:t>n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1 ) і оболонки (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Zo</w:t>
      </w:r>
      <w:proofErr w:type="spellEnd"/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B7788B">
        <w:rPr>
          <w:rFonts w:ascii="Times New Roman" w:hAnsi="Times New Roman" w:cs="Times New Roman"/>
          <w:sz w:val="28"/>
          <w:szCs w:val="28"/>
        </w:rPr>
        <w:t>n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2 ) для плоскої хвилі, де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Zo</w:t>
      </w:r>
      <w:proofErr w:type="spellEnd"/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= √ </w:t>
      </w:r>
      <w:r w:rsidRPr="00B7788B">
        <w:rPr>
          <w:rFonts w:ascii="Times New Roman" w:hAnsi="Times New Roman" w:cs="Times New Roman"/>
          <w:sz w:val="28"/>
          <w:szCs w:val="28"/>
        </w:rPr>
        <w:t>μ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o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B7788B">
        <w:rPr>
          <w:rFonts w:ascii="Times New Roman" w:hAnsi="Times New Roman" w:cs="Times New Roman"/>
          <w:sz w:val="28"/>
          <w:szCs w:val="28"/>
        </w:rPr>
        <w:t>ε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88B">
        <w:rPr>
          <w:rFonts w:ascii="Times New Roman" w:hAnsi="Times New Roman" w:cs="Times New Roman"/>
          <w:sz w:val="28"/>
          <w:szCs w:val="28"/>
        </w:rPr>
        <w:t>o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= 376,7 Ом – хвильовий опір ідеального середовища(повітря); </w:t>
      </w:r>
      <w:r w:rsidRPr="00B7788B">
        <w:rPr>
          <w:rFonts w:ascii="Times New Roman" w:hAnsi="Times New Roman" w:cs="Times New Roman"/>
          <w:sz w:val="28"/>
          <w:szCs w:val="28"/>
        </w:rPr>
        <w:t>n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1 і </w:t>
      </w:r>
      <w:r w:rsidRPr="00B7788B">
        <w:rPr>
          <w:rFonts w:ascii="Times New Roman" w:hAnsi="Times New Roman" w:cs="Times New Roman"/>
          <w:sz w:val="28"/>
          <w:szCs w:val="28"/>
        </w:rPr>
        <w:t>n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>2 - коефіцієнти заломлення осердя і оболонки.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При зростанні частоти і ,відповідно, із зменшенням довжини хвилі енергія все більше концентрується в осерді світловоду, загасання зростає і швидкість розповсюдження хвилі визначається параметрами осердя. </w:t>
      </w:r>
      <w:r w:rsidRPr="00B7788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частотах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осерді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Кінцеве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співідношення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фазовою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осерді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: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F4C971E" wp14:editId="784E4126">
            <wp:extent cx="3140015" cy="447560"/>
            <wp:effectExtent l="0" t="0" r="3810" b="0"/>
            <wp:docPr id="7" name="Рисунок 7" descr="img-KDIn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KDIni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58" cy="44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Pr="00EE221F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υ </w:t>
      </w:r>
      <w:proofErr w:type="spellStart"/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B7788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частотна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="00AE79BA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745DA89" wp14:editId="6DDD77E2">
            <wp:extent cx="4433834" cy="3558523"/>
            <wp:effectExtent l="0" t="0" r="5080" b="4445"/>
            <wp:docPr id="8" name="Рисунок 8" descr="img-w8fY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w8fYd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003" cy="355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Pr="00EE221F" w:rsidRDefault="00AE79BA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 w:rsidR="00D9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92A4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Частотні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по</w:t>
      </w:r>
      <w:r w:rsidR="005269F5">
        <w:rPr>
          <w:rFonts w:ascii="Times New Roman" w:hAnsi="Times New Roman" w:cs="Times New Roman"/>
          <w:sz w:val="28"/>
          <w:szCs w:val="28"/>
        </w:rPr>
        <w:t>ширення</w:t>
      </w:r>
      <w:proofErr w:type="spellEnd"/>
      <w:r w:rsidR="00526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F5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="005269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526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69F5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="005269F5">
        <w:rPr>
          <w:rFonts w:ascii="Times New Roman" w:hAnsi="Times New Roman" w:cs="Times New Roman"/>
          <w:sz w:val="28"/>
          <w:szCs w:val="28"/>
        </w:rPr>
        <w:t xml:space="preserve"> модами </w:t>
      </w:r>
      <w:r w:rsidR="005269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світловоді</w:t>
      </w:r>
      <w:proofErr w:type="spellEnd"/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принципіально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3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F2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35">
        <w:rPr>
          <w:rFonts w:ascii="Times New Roman" w:hAnsi="Times New Roman" w:cs="Times New Roman"/>
          <w:sz w:val="28"/>
          <w:szCs w:val="28"/>
        </w:rPr>
        <w:t>багатоканального</w:t>
      </w:r>
      <w:proofErr w:type="spellEnd"/>
      <w:r w:rsidR="004F2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35">
        <w:rPr>
          <w:rFonts w:ascii="Times New Roman" w:hAnsi="Times New Roman" w:cs="Times New Roman"/>
          <w:sz w:val="28"/>
          <w:szCs w:val="28"/>
        </w:rPr>
        <w:t>зв</w:t>
      </w:r>
      <w:r w:rsidR="004F2E35" w:rsidRPr="004F2E35">
        <w:rPr>
          <w:rFonts w:ascii="Times New Roman" w:hAnsi="Times New Roman" w:cs="Times New Roman"/>
          <w:sz w:val="28"/>
          <w:szCs w:val="28"/>
        </w:rPr>
        <w:t>’</w:t>
      </w:r>
      <w:r w:rsidRPr="00B7788B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кабельним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мережам. </w:t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частотний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часовий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Як правило,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частотним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часовим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методом,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модулює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несущу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модульованому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кабелю.</w:t>
      </w:r>
      <w:r w:rsidR="00AE7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0791">
        <w:rPr>
          <w:rFonts w:ascii="Times New Roman" w:hAnsi="Times New Roman" w:cs="Times New Roman"/>
          <w:sz w:val="28"/>
          <w:szCs w:val="28"/>
          <w:lang w:val="uk-UA"/>
        </w:rPr>
        <w:t xml:space="preserve"> В основному використовується спосіб модуляції інтенсивності оптичної несущої, при якому від амплітуди електричного сигналу залежить потужність випромінювання, яке подається в кабель.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2A46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Отже, найбільш поширеною волоконно-оптичною системою передачі інформації є цифрова система з часовим розділенням каналів і імпульсно-кодовою модуляцією, яка використовує модуляцію інтенсивності випромінювання джерела ( лазер,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світлодіод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Дуплексний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зв</w:t>
      </w:r>
      <w:r w:rsidR="00AE79BA" w:rsidRPr="00AE79BA">
        <w:rPr>
          <w:rFonts w:ascii="Times New Roman" w:hAnsi="Times New Roman" w:cs="Times New Roman"/>
          <w:sz w:val="28"/>
          <w:szCs w:val="28"/>
        </w:rPr>
        <w:t>’</w:t>
      </w:r>
      <w:r w:rsidRPr="00B7788B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волоконним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них служить для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79B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труктурна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схема волоконно-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показана на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9BA" w:rsidRPr="00AE79BA">
        <w:rPr>
          <w:rFonts w:ascii="Times New Roman" w:hAnsi="Times New Roman" w:cs="Times New Roman"/>
          <w:sz w:val="28"/>
          <w:szCs w:val="28"/>
        </w:rPr>
        <w:t>6</w:t>
      </w:r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9E81855" wp14:editId="57FA7FF2">
            <wp:extent cx="4925695" cy="3484880"/>
            <wp:effectExtent l="0" t="0" r="8255" b="1270"/>
            <wp:docPr id="9" name="Рисунок 9" descr="img-iMzD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iMzD8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Default="00AE79BA" w:rsidP="00D92A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6</w:t>
      </w:r>
      <w:r w:rsidR="00D92A4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Принципова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структурна схема волоконно-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оптичної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D92A46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A46" w:rsidRPr="00EE221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</w:p>
    <w:p w:rsidR="00AE79BA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кабель (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(ЕОП),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обернене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(ОЕП). </w:t>
      </w:r>
    </w:p>
    <w:p w:rsidR="00D92A46" w:rsidRPr="00B7788B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BA">
        <w:rPr>
          <w:rFonts w:ascii="Times New Roman" w:hAnsi="Times New Roman" w:cs="Times New Roman"/>
          <w:sz w:val="28"/>
          <w:szCs w:val="28"/>
          <w:lang w:val="uk-UA"/>
        </w:rPr>
        <w:t xml:space="preserve">В якості ЕОП найбільш поширені напівпровідникові лазери (ПЛ) і </w:t>
      </w:r>
      <w:proofErr w:type="spellStart"/>
      <w:r w:rsidRPr="00AE79BA">
        <w:rPr>
          <w:rFonts w:ascii="Times New Roman" w:hAnsi="Times New Roman" w:cs="Times New Roman"/>
          <w:sz w:val="28"/>
          <w:szCs w:val="28"/>
          <w:lang w:val="uk-UA"/>
        </w:rPr>
        <w:t>світловипромінюючі</w:t>
      </w:r>
      <w:proofErr w:type="spellEnd"/>
      <w:r w:rsidRPr="00AE79BA">
        <w:rPr>
          <w:rFonts w:ascii="Times New Roman" w:hAnsi="Times New Roman" w:cs="Times New Roman"/>
          <w:sz w:val="28"/>
          <w:szCs w:val="28"/>
          <w:lang w:val="uk-UA"/>
        </w:rPr>
        <w:t xml:space="preserve"> діоди (СД), а якості (ОЕП) – фотодіоди (ФД).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того, для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кода (ПК),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узгоджуючі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(УП).</w:t>
      </w:r>
    </w:p>
    <w:p w:rsidR="00D92A46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>Перетворювач коду формує необхідну послідовність імпульсів і здійснює узгодження рівнів по потужності між електричними (ІКМ) і оптичними ( ПЛ, СД і ФД) елементами схеми: на виході ІКМ високий рівень сигналу по амплітуді, а для СД необхідний малий рівень.</w:t>
      </w:r>
    </w:p>
    <w:p w:rsidR="00D92A46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Передаючі і приймальні </w:t>
      </w:r>
      <w:proofErr w:type="spellStart"/>
      <w:r w:rsidRPr="009B09AD">
        <w:rPr>
          <w:rFonts w:ascii="Times New Roman" w:hAnsi="Times New Roman" w:cs="Times New Roman"/>
          <w:sz w:val="28"/>
          <w:szCs w:val="28"/>
          <w:lang w:val="uk-UA"/>
        </w:rPr>
        <w:t>узгоджуючі</w:t>
      </w:r>
      <w:proofErr w:type="spellEnd"/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пристрої (УП) формують і узгоджують діаграми направленості і апертуру між приймально-передаючими пристроями і кабелем. </w:t>
      </w:r>
      <w:r w:rsidRPr="00B7788B">
        <w:rPr>
          <w:rFonts w:ascii="Times New Roman" w:hAnsi="Times New Roman" w:cs="Times New Roman"/>
          <w:sz w:val="28"/>
          <w:szCs w:val="28"/>
        </w:rPr>
        <w:t xml:space="preserve">Сигнал,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, ІКМ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ПК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ЕОП. </w:t>
      </w:r>
    </w:p>
    <w:p w:rsidR="00D92A46" w:rsidRPr="00B7788B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Тут сигнал ІКМ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модулює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несущу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СД, і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передаючий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узгоджувальний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кабель.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приймальному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кабелю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приймальний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узгоджувальний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фотодіод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і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ІКМ.</w:t>
      </w:r>
    </w:p>
    <w:p w:rsidR="00D92A46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виявилось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ільним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передатчика 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компактного пристрою – квантово-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модуля КЕМ. </w:t>
      </w:r>
    </w:p>
    <w:p w:rsidR="00D92A46" w:rsidRPr="00B7788B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себе ЕОП на передачу (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ОЕП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узгоджуючий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Конструктивно КЕМ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виготовлений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сірникову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коробку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ідключити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апаратуру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ІКМ, а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кабель.</w:t>
      </w:r>
    </w:p>
    <w:p w:rsidR="00D92A46" w:rsidRPr="00B7788B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затуханням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кабелі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(5, 10, до 50 км)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кабелю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регенератори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(Р).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відновлюється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ідсилюється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сигнал.</w:t>
      </w:r>
    </w:p>
    <w:p w:rsidR="00D92A46" w:rsidRDefault="00D92A46" w:rsidP="00AE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кабелів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симетрични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коаксіальними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r w:rsidR="00AE79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AE79BA" w:rsidRDefault="00AE79BA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A46" w:rsidRPr="009B0791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AE79B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Порівняльні характеристики оптичних кабелів з електричними</w:t>
      </w:r>
    </w:p>
    <w:p w:rsidR="00D92A46" w:rsidRPr="00B7788B" w:rsidRDefault="00D92A46" w:rsidP="00D9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CBF2853" wp14:editId="0C7AD5BE">
            <wp:extent cx="6081623" cy="3493698"/>
            <wp:effectExtent l="0" t="0" r="0" b="0"/>
            <wp:docPr id="10" name="Рисунок 10" descr="img-kA7q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kA7qy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37" cy="34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46" w:rsidRPr="00EE221F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>З таблиці видно, що оптичні кабелі більш економічно оправдані , ніж електричні.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– перше,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загасання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мережу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числом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каналі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AE79BA" w:rsidRPr="00FE075F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Широке застосування оптичних систем в техніці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AE79BA" w:rsidRPr="00AE79B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(телебачення,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відеотелефонія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, передача даних, звичайна телефонія і інші) обумовлене великими 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інформаційними можливостями оптичних кабелів і їх високою стійкістю від завад.</w:t>
      </w:r>
    </w:p>
    <w:p w:rsidR="00D92A46" w:rsidRPr="00B7788B" w:rsidRDefault="00D92A46" w:rsidP="00D92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Легкість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малогабаритність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негорючість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кабелів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монтаж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літальних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апаратах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суднах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721615" w:rsidRDefault="00721615"/>
    <w:sectPr w:rsidR="00721615" w:rsidSect="00D92A46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3126"/>
    <w:multiLevelType w:val="hybridMultilevel"/>
    <w:tmpl w:val="78D8887E"/>
    <w:lvl w:ilvl="0" w:tplc="1902E096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0050D1"/>
    <w:multiLevelType w:val="hybridMultilevel"/>
    <w:tmpl w:val="E5B8786A"/>
    <w:lvl w:ilvl="0" w:tplc="AF54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F541B8"/>
    <w:multiLevelType w:val="hybridMultilevel"/>
    <w:tmpl w:val="4760B3E2"/>
    <w:lvl w:ilvl="0" w:tplc="281AF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B"/>
    <w:rsid w:val="00163BBA"/>
    <w:rsid w:val="002823BA"/>
    <w:rsid w:val="003916DA"/>
    <w:rsid w:val="004F2E35"/>
    <w:rsid w:val="005269F5"/>
    <w:rsid w:val="005D0BAC"/>
    <w:rsid w:val="00721615"/>
    <w:rsid w:val="009E566C"/>
    <w:rsid w:val="009F1407"/>
    <w:rsid w:val="00A2317E"/>
    <w:rsid w:val="00AE79BA"/>
    <w:rsid w:val="00B564BB"/>
    <w:rsid w:val="00D92A46"/>
    <w:rsid w:val="00FE075F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4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A46"/>
    <w:rPr>
      <w:rFonts w:ascii="Tahoma" w:hAnsi="Tahoma" w:cs="Tahoma"/>
      <w:sz w:val="16"/>
      <w:szCs w:val="16"/>
      <w:lang w:val="ru-RU"/>
    </w:rPr>
  </w:style>
  <w:style w:type="paragraph" w:styleId="a6">
    <w:name w:val="Normal (Web)"/>
    <w:basedOn w:val="a"/>
    <w:uiPriority w:val="99"/>
    <w:semiHidden/>
    <w:unhideWhenUsed/>
    <w:rsid w:val="00F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4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A46"/>
    <w:rPr>
      <w:rFonts w:ascii="Tahoma" w:hAnsi="Tahoma" w:cs="Tahoma"/>
      <w:sz w:val="16"/>
      <w:szCs w:val="16"/>
      <w:lang w:val="ru-RU"/>
    </w:rPr>
  </w:style>
  <w:style w:type="paragraph" w:styleId="a6">
    <w:name w:val="Normal (Web)"/>
    <w:basedOn w:val="a"/>
    <w:uiPriority w:val="99"/>
    <w:semiHidden/>
    <w:unhideWhenUsed/>
    <w:rsid w:val="00F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3E7C-F901-4D55-B51E-7F9F32AB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10020</Words>
  <Characters>5712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2020-10-27T16:38:00Z</dcterms:created>
  <dcterms:modified xsi:type="dcterms:W3CDTF">2021-03-06T11:15:00Z</dcterms:modified>
</cp:coreProperties>
</file>