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BD" w:rsidRPr="00EB3BBD" w:rsidRDefault="00EB3BBD" w:rsidP="00EB3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BD">
        <w:rPr>
          <w:rFonts w:ascii="Times New Roman" w:hAnsi="Times New Roman" w:cs="Times New Roman"/>
          <w:b/>
          <w:sz w:val="28"/>
          <w:szCs w:val="28"/>
        </w:rPr>
        <w:t>Лекція 13</w:t>
      </w:r>
    </w:p>
    <w:p w:rsidR="00EB3BBD" w:rsidRDefault="00EB3BBD" w:rsidP="00EB3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BD">
        <w:rPr>
          <w:rFonts w:ascii="Times New Roman" w:hAnsi="Times New Roman" w:cs="Times New Roman"/>
          <w:b/>
          <w:sz w:val="28"/>
          <w:szCs w:val="28"/>
        </w:rPr>
        <w:t>Узгодження антенно-фідерного пристрою  з приймачем</w:t>
      </w:r>
    </w:p>
    <w:p w:rsidR="00EB3BBD" w:rsidRDefault="00EB3BBD" w:rsidP="0040362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9D">
        <w:rPr>
          <w:rFonts w:ascii="Times New Roman" w:hAnsi="Times New Roman" w:cs="Times New Roman"/>
          <w:b/>
          <w:sz w:val="28"/>
          <w:szCs w:val="28"/>
        </w:rPr>
        <w:t>Загальні відомості про антенно-фідерні пристрої</w:t>
      </w:r>
      <w:r w:rsidR="0028349D">
        <w:rPr>
          <w:rFonts w:ascii="Times New Roman" w:hAnsi="Times New Roman" w:cs="Times New Roman"/>
          <w:b/>
          <w:sz w:val="28"/>
          <w:szCs w:val="28"/>
        </w:rPr>
        <w:t>.</w:t>
      </w:r>
    </w:p>
    <w:p w:rsidR="0028349D" w:rsidRDefault="0028349D" w:rsidP="0040362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9D">
        <w:rPr>
          <w:rFonts w:ascii="Times New Roman" w:hAnsi="Times New Roman" w:cs="Times New Roman"/>
          <w:b/>
          <w:sz w:val="28"/>
          <w:szCs w:val="28"/>
        </w:rPr>
        <w:t>Структурна схема узгодження передавача з каналом зв’язку.</w:t>
      </w:r>
    </w:p>
    <w:p w:rsidR="0028349D" w:rsidRDefault="0028349D" w:rsidP="0040362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9D">
        <w:rPr>
          <w:rFonts w:ascii="Times New Roman" w:hAnsi="Times New Roman" w:cs="Times New Roman"/>
          <w:b/>
          <w:sz w:val="28"/>
          <w:szCs w:val="28"/>
        </w:rPr>
        <w:t>Способи узгодження фідерної лінії з антеною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349D" w:rsidRPr="0028349D" w:rsidRDefault="0028349D" w:rsidP="0040362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9D">
        <w:rPr>
          <w:rFonts w:ascii="Times New Roman" w:hAnsi="Times New Roman" w:cs="Times New Roman"/>
          <w:b/>
          <w:sz w:val="28"/>
          <w:szCs w:val="28"/>
        </w:rPr>
        <w:t>Проведення експерименту з узгодження пристроїв передачі та прийому інформації з каналом зв’язку</w:t>
      </w:r>
      <w:r w:rsidR="00403624">
        <w:rPr>
          <w:rFonts w:ascii="Times New Roman" w:hAnsi="Times New Roman" w:cs="Times New Roman"/>
          <w:b/>
          <w:sz w:val="28"/>
          <w:szCs w:val="28"/>
        </w:rPr>
        <w:t>.</w:t>
      </w:r>
    </w:p>
    <w:p w:rsidR="00EB3BBD" w:rsidRDefault="00EB3BBD" w:rsidP="00403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       Відомо, що для передачі максимальної потужності від джерела в навантаження необхідно забезпечити рівність їх опорів, тобто виконати узгодження навантаження і джерела сигналу. Якщо такого узгодження немає, то не вся можлива потужність надходить в навантаження і енергетичний потенціал радіосистеми зменшується.</w:t>
      </w:r>
    </w:p>
    <w:p w:rsidR="00403624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 xml:space="preserve"> Це призводить до того, що за відсутності узгодження між передавачем і елементами антенно-фідерного пристрою по</w:t>
      </w:r>
      <w:r>
        <w:rPr>
          <w:rFonts w:ascii="Times New Roman" w:hAnsi="Times New Roman" w:cs="Times New Roman"/>
          <w:sz w:val="28"/>
          <w:szCs w:val="28"/>
        </w:rPr>
        <w:t>тужність, яку випромінює антена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стає менше потужності в режимі узгодження, а в разі приймача на його вхід з антени надходить не весь корисн</w:t>
      </w:r>
      <w:r>
        <w:rPr>
          <w:rFonts w:ascii="Times New Roman" w:hAnsi="Times New Roman" w:cs="Times New Roman"/>
          <w:sz w:val="28"/>
          <w:szCs w:val="28"/>
        </w:rPr>
        <w:t>ий сигнал, а тільки його частина</w:t>
      </w:r>
      <w:r w:rsidRPr="00F24ECC">
        <w:rPr>
          <w:rFonts w:ascii="Times New Roman" w:hAnsi="Times New Roman" w:cs="Times New Roman"/>
          <w:sz w:val="28"/>
          <w:szCs w:val="28"/>
        </w:rPr>
        <w:t>, що при обліку власних шумів каскадів призводить до зменшення відносини сигнал / шум на виході приймача.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B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рис.1 наведена загальна схема приймально-передавального пристрою. </w:t>
      </w:r>
    </w:p>
    <w:p w:rsidR="00EB3BBD" w:rsidRPr="00403624" w:rsidRDefault="00EB3BBD" w:rsidP="00EB3BBD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627A">
        <w:rPr>
          <w:rFonts w:ascii="Calibri" w:eastAsia="Calibri" w:hAnsi="Calibri" w:cs="Calibri"/>
        </w:rPr>
        <w:object w:dxaOrig="9731" w:dyaOrig="3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2pt;height:152.5pt" o:ole="">
            <v:imagedata r:id="rId6" o:title=""/>
          </v:shape>
          <o:OLEObject Type="Embed" ProgID="Visio.Drawing.11" ShapeID="_x0000_i1025" DrawAspect="Content" ObjectID="_1674209036" r:id="rId7"/>
        </w:object>
      </w:r>
    </w:p>
    <w:p w:rsidR="00EB3BBD" w:rsidRDefault="00EB3BBD" w:rsidP="00EB3B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Приймально-передавальний пристрій</w:t>
      </w:r>
    </w:p>
    <w:p w:rsidR="00EB3BBD" w:rsidRPr="00F24EC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Але не тільки енергетичний фактор змушує дбати про узгодження радіотехнічних пристроїв і каналів зв'язку. Навіть у випадках, коли існує багаторазовий запас енергетичного потенціалу, необхідно дбати про дотримання узгодження.</w:t>
      </w:r>
    </w:p>
    <w:p w:rsidR="00EB3BB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Це стане зрозумілим, якщо врахувати, що довжина фідерної лінії, по якій енергія надходить від антени до радіоприймача (або від передавача до антени) може бути порівняно великий, і при від</w:t>
      </w:r>
      <w:r>
        <w:rPr>
          <w:rFonts w:ascii="Times New Roman" w:hAnsi="Times New Roman" w:cs="Times New Roman"/>
          <w:sz w:val="28"/>
          <w:szCs w:val="28"/>
        </w:rPr>
        <w:t>сутності узгодження в антенно-фі</w:t>
      </w:r>
      <w:r w:rsidRPr="00F24ECC">
        <w:rPr>
          <w:rFonts w:ascii="Times New Roman" w:hAnsi="Times New Roman" w:cs="Times New Roman"/>
          <w:sz w:val="28"/>
          <w:szCs w:val="28"/>
        </w:rPr>
        <w:t>дерном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4ECC">
        <w:rPr>
          <w:rFonts w:ascii="Times New Roman" w:hAnsi="Times New Roman" w:cs="Times New Roman"/>
          <w:sz w:val="28"/>
          <w:szCs w:val="28"/>
        </w:rPr>
        <w:t xml:space="preserve"> тракті частина енергі</w:t>
      </w:r>
      <w:r>
        <w:rPr>
          <w:rFonts w:ascii="Times New Roman" w:hAnsi="Times New Roman" w:cs="Times New Roman"/>
          <w:sz w:val="28"/>
          <w:szCs w:val="28"/>
        </w:rPr>
        <w:t xml:space="preserve">ї, що розповсюджується по фідеру,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надходить у </w:t>
      </w:r>
      <w:r w:rsidRPr="00F24ECC">
        <w:rPr>
          <w:rFonts w:ascii="Times New Roman" w:hAnsi="Times New Roman" w:cs="Times New Roman"/>
          <w:sz w:val="28"/>
          <w:szCs w:val="28"/>
        </w:rPr>
        <w:t>навантаження, а відбивається від місця з'єднання фідера</w:t>
      </w:r>
      <w:r>
        <w:rPr>
          <w:rFonts w:ascii="Times New Roman" w:hAnsi="Times New Roman" w:cs="Times New Roman"/>
          <w:sz w:val="28"/>
          <w:szCs w:val="28"/>
        </w:rPr>
        <w:t xml:space="preserve"> з навантаженням і поширюється у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зворотному напрямку. </w:t>
      </w:r>
    </w:p>
    <w:p w:rsidR="00EB3BBD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Ця частина може відбитися від протилежного</w:t>
      </w:r>
      <w:r>
        <w:rPr>
          <w:rFonts w:ascii="Times New Roman" w:hAnsi="Times New Roman" w:cs="Times New Roman"/>
          <w:sz w:val="28"/>
          <w:szCs w:val="28"/>
        </w:rPr>
        <w:t xml:space="preserve"> кінця фідера і знову вступити у</w:t>
      </w:r>
      <w:r w:rsidRPr="00F24ECC">
        <w:rPr>
          <w:rFonts w:ascii="Times New Roman" w:hAnsi="Times New Roman" w:cs="Times New Roman"/>
          <w:sz w:val="28"/>
          <w:szCs w:val="28"/>
        </w:rPr>
        <w:t xml:space="preserve"> навантаження. Таке явище носить назву реверберації, і приз</w:t>
      </w:r>
      <w:r>
        <w:rPr>
          <w:rFonts w:ascii="Times New Roman" w:hAnsi="Times New Roman" w:cs="Times New Roman"/>
          <w:sz w:val="28"/>
          <w:szCs w:val="28"/>
        </w:rPr>
        <w:t>водить до появи серії відбивань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за амплітудою сигналів, затриманих на час, що дорівнює подвоєному </w:t>
      </w:r>
      <w:r>
        <w:rPr>
          <w:rFonts w:ascii="Times New Roman" w:hAnsi="Times New Roman" w:cs="Times New Roman"/>
          <w:sz w:val="28"/>
          <w:szCs w:val="28"/>
        </w:rPr>
        <w:t>часу поширення сигналу по фідеру</w:t>
      </w:r>
      <w:r w:rsidRPr="00F24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Схема налагодження та узгодження антени з фідером, приведена на рис. 2.</w:t>
      </w:r>
    </w:p>
    <w:p w:rsidR="00EB3BBD" w:rsidRPr="00F24ECC" w:rsidRDefault="00EB3BBD" w:rsidP="00EB3BB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66E7">
        <w:rPr>
          <w:rFonts w:ascii="Times New Roman" w:eastAsia="Times New Roman" w:hAnsi="Times New Roman" w:cs="Times New Roman"/>
          <w:noProof/>
          <w:color w:val="CCCCCC"/>
          <w:sz w:val="28"/>
          <w:szCs w:val="28"/>
          <w:lang w:eastAsia="uk-UA"/>
        </w:rPr>
        <w:drawing>
          <wp:inline distT="0" distB="0" distL="0" distR="0" wp14:anchorId="2AFCE27C" wp14:editId="42897CAC">
            <wp:extent cx="5200650" cy="2540734"/>
            <wp:effectExtent l="0" t="0" r="0" b="0"/>
            <wp:docPr id="1" name="Рисунок 1" descr="https://a.d-cd.net/YkAAAgFsAOA-96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.d-cd.net/YkAAAgFsAOA-96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466" cy="254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BD" w:rsidRDefault="00EB3BBD" w:rsidP="00403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2 - Схема налагодження та узгодження антени</w:t>
      </w:r>
    </w:p>
    <w:p w:rsidR="00EB3BBD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вузькосмугових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 сигналів</w:t>
      </w:r>
      <w:r>
        <w:rPr>
          <w:rFonts w:ascii="Times New Roman" w:hAnsi="Times New Roman" w:cs="Times New Roman"/>
          <w:sz w:val="28"/>
          <w:szCs w:val="28"/>
        </w:rPr>
        <w:t xml:space="preserve"> які повільно змінюються у часі </w:t>
      </w:r>
      <w:r w:rsidRPr="00F24ECC">
        <w:rPr>
          <w:rFonts w:ascii="Times New Roman" w:hAnsi="Times New Roman" w:cs="Times New Roman"/>
          <w:sz w:val="28"/>
          <w:szCs w:val="28"/>
        </w:rPr>
        <w:t xml:space="preserve"> це явище не призводи</w:t>
      </w:r>
      <w:r>
        <w:rPr>
          <w:rFonts w:ascii="Times New Roman" w:hAnsi="Times New Roman" w:cs="Times New Roman"/>
          <w:sz w:val="28"/>
          <w:szCs w:val="28"/>
        </w:rPr>
        <w:t>ть до помітних спотворень, але у</w:t>
      </w:r>
      <w:r w:rsidRPr="00F24ECC">
        <w:rPr>
          <w:rFonts w:ascii="Times New Roman" w:hAnsi="Times New Roman" w:cs="Times New Roman"/>
          <w:sz w:val="28"/>
          <w:szCs w:val="28"/>
        </w:rPr>
        <w:t xml:space="preserve"> разі імпульсних, широкосмугових сигналів (наприклад, телевізійних або цифрових) явище реверберації викликає суттєві викривлення. </w:t>
      </w:r>
    </w:p>
    <w:p w:rsidR="0028349D" w:rsidRPr="0028349D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ECC">
        <w:rPr>
          <w:rFonts w:ascii="Times New Roman" w:hAnsi="Times New Roman" w:cs="Times New Roman"/>
          <w:sz w:val="28"/>
          <w:szCs w:val="28"/>
        </w:rPr>
        <w:t>На екрані телевізора в такій ситуації з'являються багаторазові відбиття, зображення стають багатоконтурними і якість прийому значно погіршується, а при передачі даних по локальних мережах з'являються збої.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9D" w:rsidRPr="0028349D" w:rsidRDefault="0028349D" w:rsidP="00EB3BB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9D">
        <w:rPr>
          <w:rFonts w:ascii="Times New Roman" w:hAnsi="Times New Roman" w:cs="Times New Roman"/>
          <w:b/>
          <w:sz w:val="28"/>
          <w:szCs w:val="28"/>
        </w:rPr>
        <w:t xml:space="preserve">2. Структурна схема узгодження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передавача </w:t>
      </w:r>
      <w:r w:rsidRPr="0028349D">
        <w:rPr>
          <w:rFonts w:ascii="Times New Roman" w:hAnsi="Times New Roman" w:cs="Times New Roman"/>
          <w:b/>
          <w:sz w:val="28"/>
          <w:szCs w:val="28"/>
        </w:rPr>
        <w:t>з каналом зв’язку.</w:t>
      </w:r>
    </w:p>
    <w:p w:rsidR="00C75CDF" w:rsidRDefault="00EB3BBD" w:rsidP="00C75CDF">
      <w:pPr>
        <w:spacing w:after="0" w:line="360" w:lineRule="auto"/>
        <w:ind w:firstLine="708"/>
        <w:jc w:val="both"/>
      </w:pPr>
      <w:r w:rsidRPr="00F24ECC">
        <w:rPr>
          <w:rFonts w:ascii="Times New Roman" w:hAnsi="Times New Roman" w:cs="Times New Roman"/>
          <w:sz w:val="28"/>
          <w:szCs w:val="28"/>
        </w:rPr>
        <w:t>Завдання узгодження пристроїв передачі інформації з каналом зв'язку, наприклад, радіопередавача (ТХ), радіоприймача (RX) або об'єднаного в одній конструкції прий</w:t>
      </w:r>
      <w:r>
        <w:rPr>
          <w:rFonts w:ascii="Times New Roman" w:hAnsi="Times New Roman" w:cs="Times New Roman"/>
          <w:sz w:val="28"/>
          <w:szCs w:val="28"/>
        </w:rPr>
        <w:t>мача (TRX) з фідерної лінією (ФЛ</w:t>
      </w:r>
      <w:r w:rsidRPr="00F24ECC">
        <w:rPr>
          <w:rFonts w:ascii="Times New Roman" w:hAnsi="Times New Roman" w:cs="Times New Roman"/>
          <w:sz w:val="28"/>
          <w:szCs w:val="28"/>
        </w:rPr>
        <w:t>) та антеною (А) в за</w:t>
      </w:r>
      <w:r>
        <w:rPr>
          <w:rFonts w:ascii="Times New Roman" w:hAnsi="Times New Roman" w:cs="Times New Roman"/>
          <w:sz w:val="28"/>
          <w:szCs w:val="28"/>
        </w:rPr>
        <w:t>гальному випадку ілюструє рис. 3</w:t>
      </w:r>
      <w:r w:rsidRPr="00F24ECC">
        <w:rPr>
          <w:rFonts w:ascii="Times New Roman" w:hAnsi="Times New Roman" w:cs="Times New Roman"/>
          <w:sz w:val="28"/>
          <w:szCs w:val="28"/>
        </w:rPr>
        <w:t>.</w:t>
      </w:r>
      <w:r w:rsidR="00C75CDF" w:rsidRPr="00C75CDF">
        <w:t xml:space="preserve"> </w:t>
      </w:r>
    </w:p>
    <w:p w:rsidR="00EB3BBD" w:rsidRDefault="00C75CDF" w:rsidP="00C75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DF">
        <w:rPr>
          <w:rFonts w:ascii="Times New Roman" w:hAnsi="Times New Roman" w:cs="Times New Roman"/>
          <w:sz w:val="28"/>
          <w:szCs w:val="28"/>
        </w:rPr>
        <w:t xml:space="preserve">На рис. 3 УП1 - пристрій, який виконує функцію узгодження вихідного опору самого передавача (або приймача) ZTRX з фідерної лінією (ФЛ), а УП2 - пристрій, що виконує функцію  узгодження вихідного опору фідерної лінії  ZФ </w:t>
      </w:r>
      <w:r w:rsidRPr="00C75CDF">
        <w:rPr>
          <w:rFonts w:ascii="Times New Roman" w:hAnsi="Times New Roman" w:cs="Times New Roman"/>
          <w:sz w:val="28"/>
          <w:szCs w:val="28"/>
        </w:rPr>
        <w:lastRenderedPageBreak/>
        <w:t>з антеною, що має опір ZA. Якщо антена розташована поблизу TRX, тоді відпадає необхідність використання ФЛ і одного з узгоджувальних пристроїв.</w:t>
      </w:r>
    </w:p>
    <w:p w:rsidR="00C75CDF" w:rsidRPr="00C75CDF" w:rsidRDefault="00C75CDF" w:rsidP="00EB3BBD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EB3BBD" w:rsidTr="00CA7FAA">
        <w:trPr>
          <w:trHeight w:val="490"/>
        </w:trPr>
        <w:tc>
          <w:tcPr>
            <w:tcW w:w="1074" w:type="dxa"/>
            <w:vMerge w:val="restart"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BBD" w:rsidRPr="00D50482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TRX</w:t>
            </w:r>
          </w:p>
        </w:tc>
        <w:tc>
          <w:tcPr>
            <w:tcW w:w="1075" w:type="dxa"/>
            <w:tcBorders>
              <w:top w:val="nil"/>
            </w:tcBorders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</w:tcPr>
          <w:p w:rsidR="00EB3BBD" w:rsidRPr="00D50482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3BBD" w:rsidRPr="00A0681E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75" w:type="dxa"/>
            <w:tcBorders>
              <w:top w:val="nil"/>
            </w:tcBorders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3BBD" w:rsidRPr="00A0681E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ФЛ</w:t>
            </w:r>
          </w:p>
        </w:tc>
        <w:tc>
          <w:tcPr>
            <w:tcW w:w="1075" w:type="dxa"/>
            <w:tcBorders>
              <w:top w:val="nil"/>
            </w:tcBorders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3BBD" w:rsidRPr="00A0681E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</w:tcBorders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3BBD" w:rsidRPr="00A0681E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А</w:t>
            </w:r>
          </w:p>
        </w:tc>
      </w:tr>
      <w:tr w:rsidR="00EB3BBD" w:rsidTr="00CA7FAA">
        <w:trPr>
          <w:trHeight w:val="147"/>
        </w:trPr>
        <w:tc>
          <w:tcPr>
            <w:tcW w:w="1074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BD" w:rsidTr="00CA7FAA">
        <w:trPr>
          <w:trHeight w:val="147"/>
        </w:trPr>
        <w:tc>
          <w:tcPr>
            <w:tcW w:w="1074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EB3BBD" w:rsidRDefault="00EB3BBD" w:rsidP="00CA7F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BBD" w:rsidRPr="006424C9" w:rsidRDefault="00EB3BBD" w:rsidP="00EB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424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TRX</w:t>
      </w:r>
      <w:r w:rsidRPr="006424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424C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424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424C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424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424C9">
        <w:rPr>
          <w:rFonts w:ascii="Times New Roman" w:hAnsi="Times New Roman" w:cs="Times New Roman"/>
          <w:sz w:val="28"/>
          <w:szCs w:val="28"/>
          <w:vertAlign w:val="subscript"/>
        </w:rPr>
        <w:t>А</w:t>
      </w:r>
    </w:p>
    <w:p w:rsidR="00EB3BB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ECC">
        <w:rPr>
          <w:rFonts w:ascii="Times New Roman" w:hAnsi="Times New Roman" w:cs="Times New Roman"/>
          <w:sz w:val="28"/>
          <w:szCs w:val="28"/>
        </w:rPr>
        <w:t xml:space="preserve"> У </w:t>
      </w:r>
      <w:r w:rsidR="006424C9">
        <w:rPr>
          <w:rFonts w:ascii="Times New Roman" w:hAnsi="Times New Roman" w:cs="Times New Roman"/>
          <w:sz w:val="28"/>
          <w:szCs w:val="28"/>
        </w:rPr>
        <w:t>загальному випадку всі опори</w:t>
      </w:r>
      <w:r w:rsidRPr="00F24EC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рис. 3</w:t>
      </w:r>
      <w:r w:rsidR="00693A6D">
        <w:rPr>
          <w:rFonts w:ascii="Times New Roman" w:hAnsi="Times New Roman" w:cs="Times New Roman"/>
          <w:sz w:val="28"/>
          <w:szCs w:val="28"/>
        </w:rPr>
        <w:t>,</w:t>
      </w:r>
      <w:r w:rsidRPr="00F24ECC">
        <w:rPr>
          <w:rFonts w:ascii="Times New Roman" w:hAnsi="Times New Roman" w:cs="Times New Roman"/>
          <w:sz w:val="28"/>
          <w:szCs w:val="28"/>
        </w:rPr>
        <w:t xml:space="preserve"> комплексні і складаються з активного опору R і реактивного X, тобто Z = R + </w:t>
      </w:r>
      <w:proofErr w:type="spellStart"/>
      <w:r>
        <w:rPr>
          <w:rFonts w:ascii="Times New Roman" w:hAnsi="Times New Roman" w:cs="Times New Roman"/>
          <w:sz w:val="28"/>
          <w:szCs w:val="28"/>
        </w:rPr>
        <w:t>jX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A6D">
        <w:rPr>
          <w:rFonts w:ascii="Times New Roman" w:hAnsi="Times New Roman" w:cs="Times New Roman"/>
          <w:sz w:val="28"/>
          <w:szCs w:val="28"/>
        </w:rPr>
        <w:t xml:space="preserve">У якості </w:t>
      </w:r>
      <w:r>
        <w:rPr>
          <w:rFonts w:ascii="Times New Roman" w:hAnsi="Times New Roman" w:cs="Times New Roman"/>
          <w:sz w:val="28"/>
          <w:szCs w:val="28"/>
        </w:rPr>
        <w:t>ФЛ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зазвичай</w:t>
      </w:r>
      <w:r w:rsidR="00693A6D">
        <w:rPr>
          <w:rFonts w:ascii="Times New Roman" w:hAnsi="Times New Roman" w:cs="Times New Roman"/>
          <w:sz w:val="28"/>
          <w:szCs w:val="28"/>
        </w:rPr>
        <w:t>,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застосовують стандартні пристрої у вигляді </w:t>
      </w:r>
      <w:r w:rsidRPr="00693A6D">
        <w:rPr>
          <w:rFonts w:ascii="Times New Roman" w:hAnsi="Times New Roman" w:cs="Times New Roman"/>
          <w:b/>
          <w:sz w:val="28"/>
          <w:szCs w:val="28"/>
        </w:rPr>
        <w:t>коаксіального кабелю</w:t>
      </w:r>
      <w:r w:rsidRPr="00F24ECC">
        <w:rPr>
          <w:rFonts w:ascii="Times New Roman" w:hAnsi="Times New Roman" w:cs="Times New Roman"/>
          <w:sz w:val="28"/>
          <w:szCs w:val="28"/>
        </w:rPr>
        <w:t xml:space="preserve">, симетричного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двухпро</w:t>
      </w:r>
      <w:r>
        <w:rPr>
          <w:rFonts w:ascii="Times New Roman" w:hAnsi="Times New Roman" w:cs="Times New Roman"/>
          <w:sz w:val="28"/>
          <w:szCs w:val="28"/>
        </w:rPr>
        <w:t>водного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кабелю</w:t>
      </w:r>
      <w:r w:rsidR="00693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двухпроводної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F24ECC">
        <w:rPr>
          <w:rFonts w:ascii="Times New Roman" w:hAnsi="Times New Roman" w:cs="Times New Roman"/>
          <w:sz w:val="28"/>
          <w:szCs w:val="28"/>
        </w:rPr>
        <w:t>отирьох</w:t>
      </w:r>
      <w:r>
        <w:rPr>
          <w:rFonts w:ascii="Times New Roman" w:hAnsi="Times New Roman" w:cs="Times New Roman"/>
          <w:sz w:val="28"/>
          <w:szCs w:val="28"/>
        </w:rPr>
        <w:t>проводної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повітряної лінії. </w:t>
      </w:r>
    </w:p>
    <w:p w:rsidR="00EB3BBD" w:rsidRPr="00F24EC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Такі ФЛ</w:t>
      </w:r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r w:rsidRPr="00693A6D">
        <w:rPr>
          <w:rFonts w:ascii="Times New Roman" w:hAnsi="Times New Roman" w:cs="Times New Roman"/>
          <w:b/>
          <w:sz w:val="28"/>
          <w:szCs w:val="28"/>
        </w:rPr>
        <w:t xml:space="preserve">характеризуються хвильовим опором </w:t>
      </w:r>
      <w:r w:rsidRPr="00693A6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uk-UA"/>
        </w:rPr>
        <w:sym w:font="Symbol" w:char="F072"/>
      </w:r>
      <w:r w:rsidRPr="00693A6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причому для робот</w:t>
      </w:r>
      <w:r>
        <w:rPr>
          <w:rFonts w:ascii="Times New Roman" w:hAnsi="Times New Roman" w:cs="Times New Roman"/>
          <w:sz w:val="28"/>
          <w:szCs w:val="28"/>
        </w:rPr>
        <w:t>и в широкому діапазоні частот ФЛ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виготовляють таким чином, 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 робочому діапазоні мало тільки</w:t>
      </w:r>
      <w:r>
        <w:rPr>
          <w:rFonts w:ascii="Times New Roman" w:hAnsi="Times New Roman" w:cs="Times New Roman"/>
          <w:sz w:val="28"/>
          <w:szCs w:val="28"/>
        </w:rPr>
        <w:t xml:space="preserve"> активний опір. З цієї причини </w:t>
      </w:r>
      <w:r w:rsidRPr="00F24E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ECC">
        <w:rPr>
          <w:rFonts w:ascii="Times New Roman" w:hAnsi="Times New Roman" w:cs="Times New Roman"/>
          <w:sz w:val="28"/>
          <w:szCs w:val="28"/>
        </w:rPr>
        <w:t>1 зазвичай входить до складу TRX і</w:t>
      </w:r>
      <w:r>
        <w:rPr>
          <w:rFonts w:ascii="Times New Roman" w:hAnsi="Times New Roman" w:cs="Times New Roman"/>
          <w:sz w:val="28"/>
          <w:szCs w:val="28"/>
        </w:rPr>
        <w:t xml:space="preserve"> розраховується на </w:t>
      </w:r>
      <w:r w:rsidRPr="00693A6D">
        <w:rPr>
          <w:rFonts w:ascii="Times New Roman" w:hAnsi="Times New Roman" w:cs="Times New Roman"/>
          <w:b/>
          <w:sz w:val="28"/>
          <w:szCs w:val="28"/>
        </w:rPr>
        <w:t>чисто активний</w:t>
      </w:r>
      <w:r>
        <w:rPr>
          <w:rFonts w:ascii="Times New Roman" w:hAnsi="Times New Roman" w:cs="Times New Roman"/>
          <w:sz w:val="28"/>
          <w:szCs w:val="28"/>
        </w:rPr>
        <w:t xml:space="preserve"> стандартний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вхідний / вихідний опір. Для несиметричного виходу TRX, до якого підключається коаксіальний кабель, стандартом є значення 50</w:t>
      </w:r>
      <w:r w:rsidR="00693A6D">
        <w:rPr>
          <w:rFonts w:ascii="Times New Roman" w:hAnsi="Times New Roman" w:cs="Times New Roman"/>
          <w:sz w:val="28"/>
          <w:szCs w:val="28"/>
        </w:rPr>
        <w:t>,</w:t>
      </w:r>
      <w:r w:rsidRPr="00F24ECC">
        <w:rPr>
          <w:rFonts w:ascii="Times New Roman" w:hAnsi="Times New Roman" w:cs="Times New Roman"/>
          <w:sz w:val="28"/>
          <w:szCs w:val="28"/>
        </w:rPr>
        <w:t xml:space="preserve"> або 75 Ом. Іноді використовується симетричний вихід, розрахований на опір 300 або 600 Ом.</w:t>
      </w:r>
    </w:p>
    <w:p w:rsidR="00EB3BBD" w:rsidRPr="00F24EC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Pr="00693A6D">
        <w:rPr>
          <w:rFonts w:ascii="Times New Roman" w:hAnsi="Times New Roman" w:cs="Times New Roman"/>
          <w:b/>
          <w:sz w:val="28"/>
          <w:szCs w:val="28"/>
        </w:rPr>
        <w:t>узгодження ФЛ з TRX здійснюється</w:t>
      </w:r>
      <w:r w:rsidRPr="00F24ECC">
        <w:rPr>
          <w:rFonts w:ascii="Times New Roman" w:hAnsi="Times New Roman" w:cs="Times New Roman"/>
          <w:sz w:val="28"/>
          <w:szCs w:val="28"/>
        </w:rPr>
        <w:t xml:space="preserve"> шляхом вибору відповідного кабелю</w:t>
      </w:r>
      <w:r w:rsidR="00693A6D">
        <w:rPr>
          <w:rFonts w:ascii="Times New Roman" w:hAnsi="Times New Roman" w:cs="Times New Roman"/>
          <w:sz w:val="28"/>
          <w:szCs w:val="28"/>
        </w:rPr>
        <w:t>,</w:t>
      </w:r>
      <w:r w:rsidRPr="00F24ECC">
        <w:rPr>
          <w:rFonts w:ascii="Times New Roman" w:hAnsi="Times New Roman" w:cs="Times New Roman"/>
          <w:sz w:val="28"/>
          <w:szCs w:val="28"/>
        </w:rPr>
        <w:t xml:space="preserve"> або повітряної лінії з хвильовим опором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 xml:space="preserve">, </w:t>
      </w:r>
      <w:r w:rsidR="00693A6D">
        <w:rPr>
          <w:rFonts w:ascii="Times New Roman" w:hAnsi="Times New Roman" w:cs="Times New Roman"/>
          <w:sz w:val="28"/>
          <w:szCs w:val="28"/>
        </w:rPr>
        <w:t xml:space="preserve">який дорівнює 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вихідному опору ТХ (вхідному опору RX)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​​відповідно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349D" w:rsidRDefault="0028349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BBD" w:rsidRPr="00F24EC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 </w:t>
      </w:r>
      <w:r w:rsidRPr="0028349D">
        <w:rPr>
          <w:rFonts w:ascii="Times New Roman" w:hAnsi="Times New Roman" w:cs="Times New Roman"/>
          <w:b/>
          <w:sz w:val="28"/>
          <w:szCs w:val="28"/>
        </w:rPr>
        <w:t>Для узгодження антени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 хвильовим опором фідера можна вибрати таку </w:t>
      </w:r>
      <w:r w:rsidRPr="00693A6D">
        <w:rPr>
          <w:rFonts w:ascii="Times New Roman" w:hAnsi="Times New Roman" w:cs="Times New Roman"/>
          <w:b/>
          <w:sz w:val="28"/>
          <w:szCs w:val="28"/>
        </w:rPr>
        <w:t>конструкцію антени</w:t>
      </w:r>
      <w:r w:rsidRPr="00F24ECC">
        <w:rPr>
          <w:rFonts w:ascii="Times New Roman" w:hAnsi="Times New Roman" w:cs="Times New Roman"/>
          <w:sz w:val="28"/>
          <w:szCs w:val="28"/>
        </w:rPr>
        <w:t>, щоб Z</w:t>
      </w:r>
      <w:r w:rsidRPr="002B2487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F24ECC">
        <w:rPr>
          <w:rFonts w:ascii="Times New Roman" w:hAnsi="Times New Roman" w:cs="Times New Roman"/>
          <w:sz w:val="28"/>
          <w:szCs w:val="28"/>
        </w:rPr>
        <w:t xml:space="preserve"> =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>
        <w:rPr>
          <w:rFonts w:ascii="Times New Roman" w:hAnsi="Times New Roman" w:cs="Times New Roman"/>
          <w:sz w:val="28"/>
          <w:szCs w:val="28"/>
        </w:rPr>
        <w:t xml:space="preserve">, тоді </w:t>
      </w:r>
      <w:r w:rsidRPr="00F24E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ECC">
        <w:rPr>
          <w:rFonts w:ascii="Times New Roman" w:hAnsi="Times New Roman" w:cs="Times New Roman"/>
          <w:sz w:val="28"/>
          <w:szCs w:val="28"/>
        </w:rPr>
        <w:t>2 також не буде потрібно і можна антену безпосередньо з'єднувати з ФЛ. Зауважимо, що в цьому випадку</w:t>
      </w:r>
      <w:r>
        <w:rPr>
          <w:rFonts w:ascii="Times New Roman" w:hAnsi="Times New Roman" w:cs="Times New Roman"/>
          <w:sz w:val="28"/>
          <w:szCs w:val="28"/>
        </w:rPr>
        <w:t xml:space="preserve"> необхідно, щоб опір антени був</w:t>
      </w:r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r w:rsidRPr="00693A6D">
        <w:rPr>
          <w:rFonts w:ascii="Times New Roman" w:hAnsi="Times New Roman" w:cs="Times New Roman"/>
          <w:b/>
          <w:sz w:val="28"/>
          <w:szCs w:val="28"/>
        </w:rPr>
        <w:t>чисто активним</w:t>
      </w:r>
      <w:r w:rsidRPr="00F24ECC">
        <w:rPr>
          <w:rFonts w:ascii="Times New Roman" w:hAnsi="Times New Roman" w:cs="Times New Roman"/>
          <w:sz w:val="28"/>
          <w:szCs w:val="28"/>
        </w:rPr>
        <w:t>, тобто Z</w:t>
      </w:r>
      <w:r w:rsidRPr="002B2487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F24ECC">
        <w:rPr>
          <w:rFonts w:ascii="Times New Roman" w:hAnsi="Times New Roman" w:cs="Times New Roman"/>
          <w:sz w:val="28"/>
          <w:szCs w:val="28"/>
        </w:rPr>
        <w:t xml:space="preserve"> = R</w:t>
      </w:r>
      <w:r w:rsidRPr="002B2487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F24ECC">
        <w:rPr>
          <w:rFonts w:ascii="Times New Roman" w:hAnsi="Times New Roman" w:cs="Times New Roman"/>
          <w:sz w:val="28"/>
          <w:szCs w:val="28"/>
        </w:rPr>
        <w:t xml:space="preserve"> =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.</w:t>
      </w:r>
    </w:p>
    <w:p w:rsidR="00EB3BBD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В інших випадках, коли наявна антена має Z</w:t>
      </w:r>
      <w:r w:rsidRPr="00C4706F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який не дорівнює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 xml:space="preserve">, потрібно </w:t>
      </w:r>
      <w:r>
        <w:rPr>
          <w:rFonts w:ascii="Times New Roman" w:hAnsi="Times New Roman" w:cs="Times New Roman"/>
          <w:sz w:val="28"/>
          <w:szCs w:val="28"/>
        </w:rPr>
        <w:t xml:space="preserve">узгоджувальний пристрій </w:t>
      </w:r>
      <w:r w:rsidRPr="00F24E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ECC">
        <w:rPr>
          <w:rFonts w:ascii="Times New Roman" w:hAnsi="Times New Roman" w:cs="Times New Roman"/>
          <w:sz w:val="28"/>
          <w:szCs w:val="28"/>
        </w:rPr>
        <w:t>. Така ситуація може виникнути при використанні стандартних антен з R</w:t>
      </w:r>
      <w:r w:rsidRPr="002B2487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≠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>
        <w:rPr>
          <w:rFonts w:ascii="Times New Roman" w:hAnsi="Times New Roman" w:cs="Times New Roman"/>
          <w:sz w:val="28"/>
          <w:szCs w:val="28"/>
        </w:rPr>
        <w:t xml:space="preserve"> , або у</w:t>
      </w:r>
      <w:r w:rsidRPr="00F24ECC">
        <w:rPr>
          <w:rFonts w:ascii="Times New Roman" w:hAnsi="Times New Roman" w:cs="Times New Roman"/>
          <w:sz w:val="28"/>
          <w:szCs w:val="28"/>
        </w:rPr>
        <w:t xml:space="preserve"> разі розробки антен не за критерієм рівності </w:t>
      </w:r>
      <w:r w:rsidRPr="00693A6D">
        <w:rPr>
          <w:rFonts w:ascii="Times New Roman" w:hAnsi="Times New Roman" w:cs="Times New Roman"/>
          <w:b/>
          <w:sz w:val="28"/>
          <w:szCs w:val="28"/>
        </w:rPr>
        <w:t>опорів R</w:t>
      </w:r>
      <w:r w:rsidRPr="00693A6D">
        <w:rPr>
          <w:rFonts w:ascii="Times New Roman" w:hAnsi="Times New Roman" w:cs="Times New Roman"/>
          <w:b/>
          <w:sz w:val="28"/>
          <w:szCs w:val="28"/>
          <w:vertAlign w:val="subscript"/>
        </w:rPr>
        <w:t>A</w:t>
      </w:r>
      <w:r w:rsidRPr="00693A6D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693A6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uk-UA"/>
        </w:rPr>
        <w:sym w:font="Symbol" w:char="F072"/>
      </w:r>
      <w:r w:rsidRPr="00693A6D">
        <w:rPr>
          <w:rFonts w:ascii="Times New Roman" w:hAnsi="Times New Roman" w:cs="Times New Roman"/>
          <w:b/>
          <w:sz w:val="28"/>
          <w:szCs w:val="28"/>
        </w:rPr>
        <w:t>,</w:t>
      </w:r>
      <w:r w:rsidRPr="00F24ECC">
        <w:rPr>
          <w:rFonts w:ascii="Times New Roman" w:hAnsi="Times New Roman" w:cs="Times New Roman"/>
          <w:sz w:val="28"/>
          <w:szCs w:val="28"/>
        </w:rPr>
        <w:t xml:space="preserve"> а за іншими критеріями, наприк</w:t>
      </w:r>
      <w:r>
        <w:rPr>
          <w:rFonts w:ascii="Times New Roman" w:hAnsi="Times New Roman" w:cs="Times New Roman"/>
          <w:sz w:val="28"/>
          <w:szCs w:val="28"/>
        </w:rPr>
        <w:t>лад, за найбільшим коефіцієнтом</w:t>
      </w:r>
      <w:r w:rsidRPr="00F24ECC">
        <w:rPr>
          <w:rFonts w:ascii="Times New Roman" w:hAnsi="Times New Roman" w:cs="Times New Roman"/>
          <w:sz w:val="28"/>
          <w:szCs w:val="28"/>
        </w:rPr>
        <w:t xml:space="preserve"> посил</w:t>
      </w:r>
      <w:r>
        <w:rPr>
          <w:rFonts w:ascii="Times New Roman" w:hAnsi="Times New Roman" w:cs="Times New Roman"/>
          <w:sz w:val="28"/>
          <w:szCs w:val="28"/>
        </w:rPr>
        <w:t xml:space="preserve">ення G, великої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широкополосності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алих геометричних розмірів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т.і</w:t>
      </w:r>
      <w:proofErr w:type="spellEnd"/>
      <w:r>
        <w:rPr>
          <w:rFonts w:ascii="Times New Roman" w:hAnsi="Times New Roman" w:cs="Times New Roman"/>
          <w:sz w:val="28"/>
          <w:szCs w:val="28"/>
        </w:rPr>
        <w:t>., одночасно задовольняє</w:t>
      </w:r>
      <w:r w:rsidRPr="00F24ECC">
        <w:rPr>
          <w:rFonts w:ascii="Times New Roman" w:hAnsi="Times New Roman" w:cs="Times New Roman"/>
          <w:sz w:val="28"/>
          <w:szCs w:val="28"/>
        </w:rPr>
        <w:t xml:space="preserve"> двом різним вимогам:</w:t>
      </w:r>
    </w:p>
    <w:p w:rsidR="00EB3BBD" w:rsidRPr="00F24ECC" w:rsidRDefault="00EB3BBD" w:rsidP="00EB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4ECC">
        <w:rPr>
          <w:rFonts w:ascii="Times New Roman" w:hAnsi="Times New Roman" w:cs="Times New Roman"/>
          <w:sz w:val="28"/>
          <w:szCs w:val="28"/>
        </w:rPr>
        <w:t xml:space="preserve"> Z</w:t>
      </w:r>
      <w:r w:rsidRPr="002B2487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F24ECC">
        <w:rPr>
          <w:rFonts w:ascii="Times New Roman" w:hAnsi="Times New Roman" w:cs="Times New Roman"/>
          <w:sz w:val="28"/>
          <w:szCs w:val="28"/>
        </w:rPr>
        <w:t xml:space="preserve"> =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і, наприклад,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4ECC">
        <w:rPr>
          <w:rFonts w:ascii="Times New Roman" w:hAnsi="Times New Roman" w:cs="Times New Roman"/>
          <w:sz w:val="28"/>
          <w:szCs w:val="28"/>
        </w:rPr>
        <w:t xml:space="preserve"> G =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G</w:t>
      </w:r>
      <w:r w:rsidRPr="002B2487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4ECC">
        <w:rPr>
          <w:rFonts w:ascii="Times New Roman" w:hAnsi="Times New Roman" w:cs="Times New Roman"/>
          <w:sz w:val="28"/>
          <w:szCs w:val="28"/>
        </w:rPr>
        <w:t>як правило, не вдається.</w:t>
      </w:r>
    </w:p>
    <w:p w:rsidR="00EB3BBD" w:rsidRPr="00693A6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 </w:t>
      </w:r>
      <w:r w:rsidRPr="00693A6D">
        <w:rPr>
          <w:rFonts w:ascii="Times New Roman" w:hAnsi="Times New Roman" w:cs="Times New Roman"/>
          <w:b/>
          <w:sz w:val="28"/>
          <w:szCs w:val="28"/>
        </w:rPr>
        <w:t>Завдання ускладнюється</w:t>
      </w:r>
      <w:r w:rsidRPr="00F24ECC">
        <w:rPr>
          <w:rFonts w:ascii="Times New Roman" w:hAnsi="Times New Roman" w:cs="Times New Roman"/>
          <w:sz w:val="28"/>
          <w:szCs w:val="28"/>
        </w:rPr>
        <w:t xml:space="preserve"> і при обліку частотної залежності параметрів антени, в тому числі і Z</w:t>
      </w:r>
      <w:r w:rsidRPr="0081127B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F24ECC">
        <w:rPr>
          <w:rFonts w:ascii="Times New Roman" w:hAnsi="Times New Roman" w:cs="Times New Roman"/>
          <w:sz w:val="28"/>
          <w:szCs w:val="28"/>
        </w:rPr>
        <w:t xml:space="preserve">, </w:t>
      </w:r>
      <w:r w:rsidRPr="00693A6D">
        <w:rPr>
          <w:rFonts w:ascii="Times New Roman" w:hAnsi="Times New Roman" w:cs="Times New Roman"/>
          <w:b/>
          <w:sz w:val="28"/>
          <w:szCs w:val="28"/>
        </w:rPr>
        <w:t>при роботі приймача в широкій смузі частот</w:t>
      </w:r>
      <w:r w:rsidRPr="00F24ECC">
        <w:rPr>
          <w:rFonts w:ascii="Times New Roman" w:hAnsi="Times New Roman" w:cs="Times New Roman"/>
          <w:sz w:val="28"/>
          <w:szCs w:val="28"/>
        </w:rPr>
        <w:t xml:space="preserve">. </w:t>
      </w:r>
      <w:r w:rsidRPr="00693A6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693A6D">
        <w:rPr>
          <w:rFonts w:ascii="Times New Roman" w:hAnsi="Times New Roman" w:cs="Times New Roman"/>
          <w:b/>
          <w:sz w:val="28"/>
          <w:szCs w:val="28"/>
        </w:rPr>
        <w:lastRenderedPageBreak/>
        <w:t>оцінки ступеня узгодження використовуються нижче перераховані параметри.</w:t>
      </w:r>
    </w:p>
    <w:p w:rsidR="00EB3BB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A6D">
        <w:rPr>
          <w:rFonts w:ascii="Times New Roman" w:hAnsi="Times New Roman" w:cs="Times New Roman"/>
          <w:b/>
          <w:sz w:val="28"/>
          <w:szCs w:val="28"/>
        </w:rPr>
        <w:t>Коефіцієнт відображення</w:t>
      </w:r>
      <w:r w:rsidRPr="00F24ECC">
        <w:rPr>
          <w:rFonts w:ascii="Times New Roman" w:hAnsi="Times New Roman" w:cs="Times New Roman"/>
          <w:sz w:val="28"/>
          <w:szCs w:val="28"/>
        </w:rPr>
        <w:t xml:space="preserve"> по напрузі показує відношення напруги відбитої хвилі U2 до нап</w:t>
      </w:r>
      <w:r>
        <w:rPr>
          <w:rFonts w:ascii="Times New Roman" w:hAnsi="Times New Roman" w:cs="Times New Roman"/>
          <w:sz w:val="28"/>
          <w:szCs w:val="28"/>
        </w:rPr>
        <w:t xml:space="preserve">руги падаючої хвилі U1. </w:t>
      </w:r>
      <w:r w:rsidRPr="00F24ECC">
        <w:rPr>
          <w:rFonts w:ascii="Times New Roman" w:hAnsi="Times New Roman" w:cs="Times New Roman"/>
          <w:sz w:val="28"/>
          <w:szCs w:val="28"/>
        </w:rPr>
        <w:t>У режимі узгодження, коли Z</w:t>
      </w:r>
      <w:r w:rsidRPr="0081127B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F24ECC">
        <w:rPr>
          <w:rFonts w:ascii="Times New Roman" w:hAnsi="Times New Roman" w:cs="Times New Roman"/>
          <w:sz w:val="28"/>
          <w:szCs w:val="28"/>
        </w:rPr>
        <w:t xml:space="preserve"> = Z</w:t>
      </w:r>
      <w:r w:rsidRPr="0081127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24E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4EC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ре = 0, а в загальному випадку </w:t>
      </w:r>
      <w:r w:rsidRPr="00F24ECC">
        <w:rPr>
          <w:rFonts w:ascii="Times New Roman" w:hAnsi="Times New Roman" w:cs="Times New Roman"/>
          <w:sz w:val="28"/>
          <w:szCs w:val="28"/>
        </w:rPr>
        <w:t>є комплексною величиною, тобто враховує не тільки амплітуду, але і фазу відбитої хвилі.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B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A6D">
        <w:rPr>
          <w:rFonts w:ascii="Times New Roman" w:hAnsi="Times New Roman" w:cs="Times New Roman"/>
          <w:b/>
          <w:sz w:val="28"/>
          <w:szCs w:val="28"/>
        </w:rPr>
        <w:t>Коефіцієнт стоячої хвилі (КСХ):</w:t>
      </w:r>
      <w:r>
        <w:rPr>
          <w:rFonts w:ascii="Times New Roman" w:hAnsi="Times New Roman" w:cs="Times New Roman"/>
          <w:sz w:val="28"/>
          <w:szCs w:val="28"/>
        </w:rPr>
        <w:t xml:space="preserve">  де КСХ</w:t>
      </w:r>
      <w:r w:rsidRPr="00F24ECC">
        <w:rPr>
          <w:rFonts w:ascii="Times New Roman" w:hAnsi="Times New Roman" w:cs="Times New Roman"/>
          <w:sz w:val="28"/>
          <w:szCs w:val="28"/>
        </w:rPr>
        <w:t xml:space="preserve"> - дійсна величина, змінюється від 1 (ідеальне узгодження) до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 xml:space="preserve">. На практиці часто хорошим узгодженням вважається </w:t>
      </w:r>
      <w:r w:rsidRPr="00693A6D">
        <w:rPr>
          <w:rFonts w:ascii="Times New Roman" w:hAnsi="Times New Roman" w:cs="Times New Roman"/>
          <w:b/>
          <w:sz w:val="28"/>
          <w:szCs w:val="28"/>
        </w:rPr>
        <w:t>КСВ ≤ 1,5.</w:t>
      </w:r>
      <w:r w:rsidRPr="00F24ECC">
        <w:rPr>
          <w:rFonts w:ascii="Times New Roman" w:hAnsi="Times New Roman" w:cs="Times New Roman"/>
          <w:sz w:val="28"/>
          <w:szCs w:val="28"/>
        </w:rPr>
        <w:t xml:space="preserve"> У разі чисто активних опорів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Z</w:t>
      </w:r>
      <w:r w:rsidRPr="0081127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24ECC">
        <w:rPr>
          <w:rFonts w:ascii="Times New Roman" w:hAnsi="Times New Roman" w:cs="Times New Roman"/>
          <w:sz w:val="28"/>
          <w:szCs w:val="28"/>
        </w:rPr>
        <w:t xml:space="preserve"> =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Zа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 = R</w:t>
      </w:r>
      <w:r w:rsidRPr="0081127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≥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>,</w:t>
      </w:r>
    </w:p>
    <w:p w:rsidR="00EB3BBD" w:rsidRPr="00F24ECC" w:rsidRDefault="00EB3BBD" w:rsidP="00403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≥ </w:t>
      </w:r>
      <w:r w:rsidRPr="00F24ECC">
        <w:rPr>
          <w:rFonts w:ascii="Times New Roman" w:hAnsi="Times New Roman" w:cs="Times New Roman"/>
          <w:sz w:val="28"/>
          <w:szCs w:val="28"/>
        </w:rPr>
        <w:t>RA.</w:t>
      </w:r>
      <w:r>
        <w:rPr>
          <w:rFonts w:ascii="Times New Roman" w:hAnsi="Times New Roman" w:cs="Times New Roman"/>
          <w:sz w:val="28"/>
          <w:szCs w:val="28"/>
        </w:rPr>
        <w:t xml:space="preserve">  Коефіцієнт хвилі, що біжить (КБХ</w:t>
      </w:r>
      <w:r w:rsidRPr="00F24ECC">
        <w:rPr>
          <w:rFonts w:ascii="Times New Roman" w:hAnsi="Times New Roman" w:cs="Times New Roman"/>
          <w:sz w:val="28"/>
          <w:szCs w:val="28"/>
        </w:rPr>
        <w:t>):</w:t>
      </w:r>
    </w:p>
    <w:p w:rsidR="00EB3BBD" w:rsidRDefault="00EB3BBD" w:rsidP="00403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КБХ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змінюється від 1 (ідеальне узгодження) до 0.</w:t>
      </w:r>
    </w:p>
    <w:p w:rsidR="00FF2E6F" w:rsidRPr="00FF2E6F" w:rsidRDefault="00FF2E6F" w:rsidP="0040362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B3BBD" w:rsidRPr="0081127B" w:rsidRDefault="0028349D" w:rsidP="004036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B3BBD">
        <w:rPr>
          <w:rFonts w:ascii="Times New Roman" w:hAnsi="Times New Roman" w:cs="Times New Roman"/>
          <w:b/>
          <w:sz w:val="28"/>
          <w:szCs w:val="28"/>
        </w:rPr>
        <w:t xml:space="preserve"> Способи узгодження фідерної лінії з антеною</w:t>
      </w:r>
    </w:p>
    <w:p w:rsidR="00EB3BBD" w:rsidRPr="00F24EC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На практиці застосовується кілька осн</w:t>
      </w:r>
      <w:r>
        <w:rPr>
          <w:rFonts w:ascii="Times New Roman" w:hAnsi="Times New Roman" w:cs="Times New Roman"/>
          <w:sz w:val="28"/>
          <w:szCs w:val="28"/>
        </w:rPr>
        <w:t>овних способів узгодження фідерної</w:t>
      </w:r>
      <w:r w:rsidRPr="00F24ECC">
        <w:rPr>
          <w:rFonts w:ascii="Times New Roman" w:hAnsi="Times New Roman" w:cs="Times New Roman"/>
          <w:sz w:val="28"/>
          <w:szCs w:val="28"/>
        </w:rPr>
        <w:t xml:space="preserve"> лінії з антеною, причому ясно, що для узгодже</w:t>
      </w:r>
      <w:r>
        <w:rPr>
          <w:rFonts w:ascii="Times New Roman" w:hAnsi="Times New Roman" w:cs="Times New Roman"/>
          <w:sz w:val="28"/>
          <w:szCs w:val="28"/>
        </w:rPr>
        <w:t xml:space="preserve">ння не можуть бути використані </w:t>
      </w:r>
      <w:r w:rsidRPr="00F24E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 резисторами, оскільки це призведе до втрат енергії при передачі або прийомі і загальні параметри всієї радіотехнічної системи - потужність випромінювання, чутливість приймача, а як наслідок цього і дальність дії - значно погіршаться.</w:t>
      </w:r>
    </w:p>
    <w:p w:rsidR="00EB3BBD" w:rsidRPr="00BF7B4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E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 xml:space="preserve">подібний контур </w:t>
      </w:r>
      <w:r>
        <w:rPr>
          <w:rFonts w:ascii="Times New Roman" w:hAnsi="Times New Roman" w:cs="Times New Roman"/>
          <w:sz w:val="28"/>
          <w:szCs w:val="28"/>
        </w:rPr>
        <w:t xml:space="preserve">(рис. 4) </w:t>
      </w:r>
      <w:r w:rsidRPr="00F24ECC">
        <w:rPr>
          <w:rFonts w:ascii="Times New Roman" w:hAnsi="Times New Roman" w:cs="Times New Roman"/>
          <w:sz w:val="28"/>
          <w:szCs w:val="28"/>
        </w:rPr>
        <w:t>складається з трьох реактивних елементів С1, С2 і L і призначений для трансформаці</w:t>
      </w:r>
      <w:r>
        <w:rPr>
          <w:rFonts w:ascii="Times New Roman" w:hAnsi="Times New Roman" w:cs="Times New Roman"/>
          <w:sz w:val="28"/>
          <w:szCs w:val="28"/>
        </w:rPr>
        <w:t>ї вхідного опору Z1 = R1 + jX1 у вихідний опір Z2 = R2 + j</w:t>
      </w:r>
      <w:r w:rsidRPr="00F24ECC">
        <w:rPr>
          <w:rFonts w:ascii="Times New Roman" w:hAnsi="Times New Roman" w:cs="Times New Roman"/>
          <w:sz w:val="28"/>
          <w:szCs w:val="28"/>
        </w:rPr>
        <w:t>X2.</w:t>
      </w:r>
    </w:p>
    <w:p w:rsidR="00EB3BBD" w:rsidRDefault="00EB3BBD" w:rsidP="00EB3B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object w:dxaOrig="7464" w:dyaOrig="1911">
          <v:shape id="_x0000_i1026" type="#_x0000_t75" style="width:373.6pt;height:95.25pt" o:ole="">
            <v:imagedata r:id="rId10" o:title=""/>
          </v:shape>
          <o:OLEObject Type="Embed" ProgID="Visio.Drawing.11" ShapeID="_x0000_i1026" DrawAspect="Content" ObjectID="_1674209037" r:id="rId11"/>
        </w:object>
      </w:r>
    </w:p>
    <w:p w:rsidR="00EB3BBD" w:rsidRDefault="00EB3BBD" w:rsidP="00EB3B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4 - </w:t>
      </w:r>
      <w:r w:rsidRPr="00F24E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подібний контур</w:t>
      </w:r>
    </w:p>
    <w:p w:rsidR="00EB3BB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видно з рис. 4</w:t>
      </w:r>
      <w:r w:rsidRPr="00F24ECC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 xml:space="preserve">подібний контур є ФНЧ третього порядку. Його частота зрізу повинна бути вище максимальної робочої частоти. </w:t>
      </w:r>
      <w:r w:rsidRPr="00693A6D">
        <w:rPr>
          <w:rFonts w:ascii="Times New Roman" w:hAnsi="Times New Roman" w:cs="Times New Roman"/>
          <w:b/>
          <w:sz w:val="28"/>
          <w:szCs w:val="28"/>
        </w:rPr>
        <w:t>Недоліком</w:t>
      </w:r>
      <w:r w:rsidRPr="00F24ECC">
        <w:rPr>
          <w:rFonts w:ascii="Times New Roman" w:hAnsi="Times New Roman" w:cs="Times New Roman"/>
          <w:sz w:val="28"/>
          <w:szCs w:val="28"/>
        </w:rPr>
        <w:t xml:space="preserve"> цього пристрою, що погоджує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ECC">
        <w:rPr>
          <w:rFonts w:ascii="Times New Roman" w:hAnsi="Times New Roman" w:cs="Times New Roman"/>
          <w:sz w:val="28"/>
          <w:szCs w:val="28"/>
        </w:rPr>
        <w:t xml:space="preserve"> є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24ECC">
        <w:rPr>
          <w:rFonts w:ascii="Times New Roman" w:hAnsi="Times New Roman" w:cs="Times New Roman"/>
          <w:sz w:val="28"/>
          <w:szCs w:val="28"/>
        </w:rPr>
        <w:t>уз</w:t>
      </w:r>
      <w:r>
        <w:rPr>
          <w:rFonts w:ascii="Times New Roman" w:hAnsi="Times New Roman" w:cs="Times New Roman"/>
          <w:sz w:val="28"/>
          <w:szCs w:val="28"/>
        </w:rPr>
        <w:t>ькополосні</w:t>
      </w:r>
      <w:r w:rsidRPr="00F24EC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>. При зміні діапазону частот потрібно перебудувати всі три реактивних елемента.</w:t>
      </w:r>
    </w:p>
    <w:p w:rsidR="00EB3BBD" w:rsidRPr="00F24EC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r w:rsidRPr="00693A6D">
        <w:rPr>
          <w:rFonts w:ascii="Times New Roman" w:hAnsi="Times New Roman" w:cs="Times New Roman"/>
          <w:b/>
          <w:sz w:val="28"/>
          <w:szCs w:val="28"/>
        </w:rPr>
        <w:t>Перевагою</w:t>
      </w:r>
      <w:r w:rsidRPr="00F24ECC">
        <w:rPr>
          <w:rFonts w:ascii="Times New Roman" w:hAnsi="Times New Roman" w:cs="Times New Roman"/>
          <w:sz w:val="28"/>
          <w:szCs w:val="28"/>
        </w:rPr>
        <w:t xml:space="preserve"> є можливість узгодження як реактивних, так і активних складових опорів.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 xml:space="preserve">Широкосмуговий трансформатор </w:t>
      </w:r>
      <w:r>
        <w:rPr>
          <w:rFonts w:ascii="Times New Roman" w:hAnsi="Times New Roman" w:cs="Times New Roman"/>
          <w:sz w:val="28"/>
          <w:szCs w:val="28"/>
        </w:rPr>
        <w:t xml:space="preserve">(рис. 5) </w:t>
      </w:r>
      <w:r w:rsidRPr="00F24ECC">
        <w:rPr>
          <w:rFonts w:ascii="Times New Roman" w:hAnsi="Times New Roman" w:cs="Times New Roman"/>
          <w:sz w:val="28"/>
          <w:szCs w:val="28"/>
        </w:rPr>
        <w:t>містить дві обмотки на кільці з магнітного матеріалу: первинну з числом витків W1 і вторинну з числом витків W2.</w:t>
      </w:r>
    </w:p>
    <w:p w:rsidR="00EB3BBD" w:rsidRDefault="00EB3BBD" w:rsidP="00EB3B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object w:dxaOrig="6460" w:dyaOrig="1744">
          <v:shape id="_x0000_i1027" type="#_x0000_t75" style="width:323.15pt;height:87.3pt" o:ole="">
            <v:imagedata r:id="rId12" o:title=""/>
          </v:shape>
          <o:OLEObject Type="Embed" ProgID="Visio.Drawing.11" ShapeID="_x0000_i1027" DrawAspect="Content" ObjectID="_1674209038" r:id="rId13"/>
        </w:object>
      </w:r>
    </w:p>
    <w:p w:rsidR="00EB3BBD" w:rsidRPr="00F24ECC" w:rsidRDefault="00EB3BBD" w:rsidP="00EB3B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5 - </w:t>
      </w:r>
      <w:r w:rsidRPr="00F24ECC">
        <w:rPr>
          <w:rFonts w:ascii="Times New Roman" w:hAnsi="Times New Roman" w:cs="Times New Roman"/>
          <w:sz w:val="28"/>
          <w:szCs w:val="28"/>
        </w:rPr>
        <w:t>Широкосмуговий трансформатор</w:t>
      </w:r>
    </w:p>
    <w:p w:rsidR="00EB3BBD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Коефіцієнт трансформації n = W2 / W1 дозвол</w:t>
      </w:r>
      <w:r>
        <w:rPr>
          <w:rFonts w:ascii="Times New Roman" w:hAnsi="Times New Roman" w:cs="Times New Roman"/>
          <w:sz w:val="28"/>
          <w:szCs w:val="28"/>
        </w:rPr>
        <w:t>яє перетворити вхідний опір Z1 у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вихідний Z2:</w:t>
      </w:r>
    </w:p>
    <w:p w:rsidR="00EB3BBD" w:rsidRDefault="00EB3BBD" w:rsidP="004036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 xml:space="preserve">Z2 = R2 +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F24ECC">
        <w:rPr>
          <w:rFonts w:ascii="Times New Roman" w:hAnsi="Times New Roman" w:cs="Times New Roman"/>
          <w:sz w:val="28"/>
          <w:szCs w:val="28"/>
        </w:rPr>
        <w:t>X2 = n</w:t>
      </w:r>
      <w:r w:rsidRPr="004B1F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4ECC">
        <w:rPr>
          <w:rFonts w:ascii="Times New Roman" w:hAnsi="Times New Roman" w:cs="Times New Roman"/>
          <w:sz w:val="28"/>
          <w:szCs w:val="28"/>
        </w:rPr>
        <w:t>Z1 = n</w:t>
      </w:r>
      <w:r w:rsidRPr="004B1F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4ECC">
        <w:rPr>
          <w:rFonts w:ascii="Times New Roman" w:hAnsi="Times New Roman" w:cs="Times New Roman"/>
          <w:sz w:val="28"/>
          <w:szCs w:val="28"/>
        </w:rPr>
        <w:t>R1 + n</w:t>
      </w:r>
      <w:r w:rsidRPr="004B1F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F24ECC">
        <w:rPr>
          <w:rFonts w:ascii="Times New Roman" w:hAnsi="Times New Roman" w:cs="Times New Roman"/>
          <w:sz w:val="28"/>
          <w:szCs w:val="28"/>
        </w:rPr>
        <w:t>X1.</w:t>
      </w:r>
    </w:p>
    <w:p w:rsidR="00EB3BBD" w:rsidRPr="00F24ECC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 xml:space="preserve">Як видно </w:t>
      </w:r>
      <w:r>
        <w:rPr>
          <w:rFonts w:ascii="Times New Roman" w:hAnsi="Times New Roman" w:cs="Times New Roman"/>
          <w:sz w:val="28"/>
          <w:szCs w:val="28"/>
        </w:rPr>
        <w:t xml:space="preserve">із </w:t>
      </w:r>
      <w:r w:rsidRPr="00F24ECC">
        <w:rPr>
          <w:rFonts w:ascii="Times New Roman" w:hAnsi="Times New Roman" w:cs="Times New Roman"/>
          <w:sz w:val="28"/>
          <w:szCs w:val="28"/>
        </w:rPr>
        <w:t>цієї формули, зміна реактивної і активної скл</w:t>
      </w:r>
      <w:r>
        <w:rPr>
          <w:rFonts w:ascii="Times New Roman" w:hAnsi="Times New Roman" w:cs="Times New Roman"/>
          <w:sz w:val="28"/>
          <w:szCs w:val="28"/>
        </w:rPr>
        <w:t xml:space="preserve">адових опору відбувається в одне і теж </w:t>
      </w:r>
      <w:r w:rsidRPr="00F24ECC">
        <w:rPr>
          <w:rFonts w:ascii="Times New Roman" w:hAnsi="Times New Roman" w:cs="Times New Roman"/>
          <w:sz w:val="28"/>
          <w:szCs w:val="28"/>
        </w:rPr>
        <w:t>число раз, тому домогтися довільного співвідношення між R2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і X2 відповід</w:t>
      </w:r>
      <w:r>
        <w:rPr>
          <w:rFonts w:ascii="Times New Roman" w:hAnsi="Times New Roman" w:cs="Times New Roman"/>
          <w:sz w:val="28"/>
          <w:szCs w:val="28"/>
        </w:rPr>
        <w:t xml:space="preserve">но до вимог узгодження в цьому </w:t>
      </w:r>
      <w:r w:rsidRPr="00F24E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ECC">
        <w:rPr>
          <w:rFonts w:ascii="Times New Roman" w:hAnsi="Times New Roman" w:cs="Times New Roman"/>
          <w:sz w:val="28"/>
          <w:szCs w:val="28"/>
        </w:rPr>
        <w:t xml:space="preserve"> неможливо. У зв'язку з цим </w:t>
      </w:r>
      <w:r w:rsidRPr="00680FDC">
        <w:rPr>
          <w:rFonts w:ascii="Times New Roman" w:hAnsi="Times New Roman" w:cs="Times New Roman"/>
          <w:b/>
          <w:sz w:val="28"/>
          <w:szCs w:val="28"/>
        </w:rPr>
        <w:t>даний метод застосовується для узгодження тільки активних опорів</w:t>
      </w:r>
      <w:r>
        <w:rPr>
          <w:rFonts w:ascii="Times New Roman" w:hAnsi="Times New Roman" w:cs="Times New Roman"/>
          <w:sz w:val="28"/>
          <w:szCs w:val="28"/>
        </w:rPr>
        <w:t xml:space="preserve">, коли реактивності 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 боку входу і з боку виходу </w:t>
      </w:r>
      <w:r>
        <w:rPr>
          <w:rFonts w:ascii="Times New Roman" w:hAnsi="Times New Roman" w:cs="Times New Roman"/>
          <w:sz w:val="28"/>
          <w:szCs w:val="28"/>
        </w:rPr>
        <w:t xml:space="preserve">дорівнюють </w:t>
      </w:r>
      <w:r w:rsidRPr="00F24ECC">
        <w:rPr>
          <w:rFonts w:ascii="Times New Roman" w:hAnsi="Times New Roman" w:cs="Times New Roman"/>
          <w:sz w:val="28"/>
          <w:szCs w:val="28"/>
        </w:rPr>
        <w:t>0:</w:t>
      </w:r>
    </w:p>
    <w:p w:rsidR="00EB3BBD" w:rsidRPr="00F24ECC" w:rsidRDefault="00EB3BBD" w:rsidP="00403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Z2 = R2 = n</w:t>
      </w:r>
      <w:r w:rsidRPr="004B1F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4ECC">
        <w:rPr>
          <w:rFonts w:ascii="Times New Roman" w:hAnsi="Times New Roman" w:cs="Times New Roman"/>
          <w:sz w:val="28"/>
          <w:szCs w:val="28"/>
        </w:rPr>
        <w:t>R1.</w:t>
      </w:r>
    </w:p>
    <w:p w:rsidR="00EB3BBD" w:rsidRDefault="00EB3BBD" w:rsidP="00403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     </w:t>
      </w:r>
      <w:r w:rsidR="00403624">
        <w:rPr>
          <w:rFonts w:ascii="Times New Roman" w:hAnsi="Times New Roman" w:cs="Times New Roman"/>
          <w:sz w:val="28"/>
          <w:szCs w:val="28"/>
        </w:rPr>
        <w:tab/>
      </w:r>
      <w:r w:rsidRPr="00680FDC">
        <w:rPr>
          <w:rFonts w:ascii="Times New Roman" w:hAnsi="Times New Roman" w:cs="Times New Roman"/>
          <w:b/>
          <w:sz w:val="28"/>
          <w:szCs w:val="28"/>
        </w:rPr>
        <w:t>Перевагою</w:t>
      </w:r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F24E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ECC">
        <w:rPr>
          <w:rFonts w:ascii="Times New Roman" w:hAnsi="Times New Roman" w:cs="Times New Roman"/>
          <w:sz w:val="28"/>
          <w:szCs w:val="28"/>
        </w:rPr>
        <w:t xml:space="preserve"> прис</w:t>
      </w:r>
      <w:r>
        <w:rPr>
          <w:rFonts w:ascii="Times New Roman" w:hAnsi="Times New Roman" w:cs="Times New Roman"/>
          <w:sz w:val="28"/>
          <w:szCs w:val="28"/>
        </w:rPr>
        <w:t xml:space="preserve">трою є його велика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широкополосні</w:t>
      </w:r>
      <w:r w:rsidRPr="00F24EC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, а також можливість одночасно з узгодженням отримати симетричний вихід для підключення до симетричної антени або фідерної лінії. </w:t>
      </w:r>
    </w:p>
    <w:p w:rsidR="00EB3BBD" w:rsidRPr="00F24EC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DC">
        <w:rPr>
          <w:rFonts w:ascii="Times New Roman" w:hAnsi="Times New Roman" w:cs="Times New Roman"/>
          <w:b/>
          <w:sz w:val="28"/>
          <w:szCs w:val="28"/>
        </w:rPr>
        <w:t>Недолік</w:t>
      </w:r>
      <w:r w:rsidRPr="00F24ECC">
        <w:rPr>
          <w:rFonts w:ascii="Times New Roman" w:hAnsi="Times New Roman" w:cs="Times New Roman"/>
          <w:sz w:val="28"/>
          <w:szCs w:val="28"/>
        </w:rPr>
        <w:t xml:space="preserve"> схеми, як уже зазначалося, - неможливість </w:t>
      </w:r>
      <w:r>
        <w:rPr>
          <w:rFonts w:ascii="Times New Roman" w:hAnsi="Times New Roman" w:cs="Times New Roman"/>
          <w:sz w:val="28"/>
          <w:szCs w:val="28"/>
        </w:rPr>
        <w:t>узгодження одночасно з активним і реактивним опорами</w:t>
      </w:r>
      <w:r w:rsidRPr="00F24E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також значні втрати енергії у</w:t>
      </w:r>
      <w:r w:rsidRPr="00F24ECC">
        <w:rPr>
          <w:rFonts w:ascii="Times New Roman" w:hAnsi="Times New Roman" w:cs="Times New Roman"/>
          <w:sz w:val="28"/>
          <w:szCs w:val="28"/>
        </w:rPr>
        <w:t xml:space="preserve"> магн</w:t>
      </w:r>
      <w:r>
        <w:rPr>
          <w:rFonts w:ascii="Times New Roman" w:hAnsi="Times New Roman" w:cs="Times New Roman"/>
          <w:sz w:val="28"/>
          <w:szCs w:val="28"/>
        </w:rPr>
        <w:t xml:space="preserve">ітному осерді при використанні </w:t>
      </w:r>
      <w:r w:rsidRPr="00F24E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ECC">
        <w:rPr>
          <w:rFonts w:ascii="Times New Roman" w:hAnsi="Times New Roman" w:cs="Times New Roman"/>
          <w:sz w:val="28"/>
          <w:szCs w:val="28"/>
        </w:rPr>
        <w:t xml:space="preserve"> на виході потужних передавачів.</w:t>
      </w:r>
    </w:p>
    <w:p w:rsidR="00EB3BBD" w:rsidRPr="00F24ECC" w:rsidRDefault="00EB3BBD" w:rsidP="00403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 </w:t>
      </w:r>
      <w:r w:rsidRPr="004B1F27">
        <w:rPr>
          <w:rFonts w:ascii="Times New Roman" w:hAnsi="Times New Roman" w:cs="Times New Roman"/>
          <w:b/>
          <w:sz w:val="28"/>
          <w:szCs w:val="28"/>
        </w:rPr>
        <w:t>Компенсуюч</w:t>
      </w:r>
      <w:proofErr w:type="spellEnd"/>
      <w:r w:rsidRPr="004B1F27">
        <w:rPr>
          <w:rFonts w:ascii="Times New Roman" w:hAnsi="Times New Roman" w:cs="Times New Roman"/>
          <w:b/>
          <w:sz w:val="28"/>
          <w:szCs w:val="28"/>
        </w:rPr>
        <w:t>а реактивність.</w:t>
      </w:r>
      <w:r w:rsidRPr="00F24ECC">
        <w:rPr>
          <w:rFonts w:ascii="Times New Roman" w:hAnsi="Times New Roman" w:cs="Times New Roman"/>
          <w:sz w:val="28"/>
          <w:szCs w:val="28"/>
        </w:rPr>
        <w:t xml:space="preserve"> Якщо антена має активний опір</w:t>
      </w:r>
      <w:r>
        <w:rPr>
          <w:rFonts w:ascii="Times New Roman" w:hAnsi="Times New Roman" w:cs="Times New Roman"/>
          <w:sz w:val="28"/>
          <w:szCs w:val="28"/>
        </w:rPr>
        <w:t xml:space="preserve">, який дорівнює </w:t>
      </w:r>
      <w:r w:rsidRPr="00F24ECC">
        <w:rPr>
          <w:rFonts w:ascii="Times New Roman" w:hAnsi="Times New Roman" w:cs="Times New Roman"/>
          <w:sz w:val="28"/>
          <w:szCs w:val="28"/>
        </w:rPr>
        <w:t xml:space="preserve"> хвильовому опору фідера, тобто R</w:t>
      </w:r>
      <w:r w:rsidRPr="00D324D5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>, то її реактивний опір можна компенсувати, включивши послідовно з антеною додаткову реактивність тієї ж величини, але протилежного знака. Якщо R</w:t>
      </w:r>
      <w:r w:rsidRPr="00D324D5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≠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>, після такої компенсації можна трансформувати R</w:t>
      </w:r>
      <w:r w:rsidRPr="00D324D5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 R</w:t>
      </w:r>
      <w:r w:rsidRPr="00D324D5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використанням широкосмугового трансформатора.</w:t>
      </w:r>
    </w:p>
    <w:p w:rsidR="00403624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4D5">
        <w:rPr>
          <w:rFonts w:ascii="Times New Roman" w:hAnsi="Times New Roman" w:cs="Times New Roman"/>
          <w:b/>
          <w:sz w:val="28"/>
          <w:szCs w:val="28"/>
        </w:rPr>
        <w:t> Узгодження вертикальних вібраторів.</w:t>
      </w:r>
      <w:r w:rsidRPr="00CA47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 xml:space="preserve">Розглянемо спосіб узгодження з фідером вертикальних несиметричних вібраторних антен, які широко застосовуються в системах рухомого радіозв'язку. </w:t>
      </w:r>
    </w:p>
    <w:p w:rsidR="00EB3BBD" w:rsidRPr="00F24ECC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 xml:space="preserve">Відомо, що для вертикального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четверть</w:t>
      </w:r>
      <w:r>
        <w:rPr>
          <w:rFonts w:ascii="Times New Roman" w:hAnsi="Times New Roman" w:cs="Times New Roman"/>
          <w:sz w:val="28"/>
          <w:szCs w:val="28"/>
        </w:rPr>
        <w:t>хвилевого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(L =λ</w:t>
      </w:r>
      <w:r w:rsidRPr="00F24ECC">
        <w:rPr>
          <w:rFonts w:ascii="Times New Roman" w:hAnsi="Times New Roman" w:cs="Times New Roman"/>
          <w:sz w:val="28"/>
          <w:szCs w:val="28"/>
        </w:rPr>
        <w:t xml:space="preserve"> / 4, де 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F24ECC">
        <w:rPr>
          <w:rFonts w:ascii="Times New Roman" w:hAnsi="Times New Roman" w:cs="Times New Roman"/>
          <w:sz w:val="28"/>
          <w:szCs w:val="28"/>
        </w:rPr>
        <w:t xml:space="preserve"> - довжина хвилі) вібратора, розташованого над рівною ідеально провідної горизонтальною поверхн</w:t>
      </w:r>
      <w:r>
        <w:rPr>
          <w:rFonts w:ascii="Times New Roman" w:hAnsi="Times New Roman" w:cs="Times New Roman"/>
          <w:sz w:val="28"/>
          <w:szCs w:val="28"/>
        </w:rPr>
        <w:t>ею (рис. 6а), опір чисто активний</w:t>
      </w:r>
      <w:r w:rsidRPr="00F24ECC">
        <w:rPr>
          <w:rFonts w:ascii="Times New Roman" w:hAnsi="Times New Roman" w:cs="Times New Roman"/>
          <w:sz w:val="28"/>
          <w:szCs w:val="28"/>
        </w:rPr>
        <w:t xml:space="preserve"> і дор</w:t>
      </w:r>
      <w:r>
        <w:rPr>
          <w:rFonts w:ascii="Times New Roman" w:hAnsi="Times New Roman" w:cs="Times New Roman"/>
          <w:sz w:val="28"/>
          <w:szCs w:val="28"/>
        </w:rPr>
        <w:t xml:space="preserve">івнює половині опору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напівхвиле</w:t>
      </w:r>
      <w:r w:rsidRPr="00F24ECC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 вібратора, що знахо</w:t>
      </w:r>
      <w:r>
        <w:rPr>
          <w:rFonts w:ascii="Times New Roman" w:hAnsi="Times New Roman" w:cs="Times New Roman"/>
          <w:sz w:val="28"/>
          <w:szCs w:val="28"/>
        </w:rPr>
        <w:t>диться у вільному просторі, тобто</w:t>
      </w:r>
      <w:r w:rsidRPr="00F24ECC">
        <w:rPr>
          <w:rFonts w:ascii="Times New Roman" w:hAnsi="Times New Roman" w:cs="Times New Roman"/>
          <w:sz w:val="28"/>
          <w:szCs w:val="28"/>
        </w:rPr>
        <w:t xml:space="preserve"> 36,5 Ом.</w:t>
      </w:r>
    </w:p>
    <w:p w:rsidR="00EB3BBD" w:rsidRDefault="00EB3BBD" w:rsidP="00EB3BBD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8480" w:dyaOrig="3298">
          <v:shape id="_x0000_i1028" type="#_x0000_t75" style="width:381.55pt;height:148.55pt" o:ole="">
            <v:imagedata r:id="rId14" o:title=""/>
          </v:shape>
          <o:OLEObject Type="Embed" ProgID="Visio.Drawing.11" ShapeID="_x0000_i1028" DrawAspect="Content" ObjectID="_1674209039" r:id="rId15"/>
        </w:object>
      </w:r>
    </w:p>
    <w:p w:rsidR="00EB3BBD" w:rsidRDefault="00EB3BBD" w:rsidP="00EB3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Узгодження вертикальних вібраторів</w:t>
      </w:r>
    </w:p>
    <w:p w:rsidR="00EB3BBD" w:rsidRPr="00BF7B4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ECC">
        <w:rPr>
          <w:rFonts w:ascii="Times New Roman" w:hAnsi="Times New Roman" w:cs="Times New Roman"/>
          <w:sz w:val="28"/>
          <w:szCs w:val="28"/>
        </w:rPr>
        <w:t>Для узгодження такої антени з радіотехнічним пристроєм, що має опір 50 або 75 Ом</w:t>
      </w:r>
      <w:r>
        <w:rPr>
          <w:rFonts w:ascii="Times New Roman" w:hAnsi="Times New Roman" w:cs="Times New Roman"/>
          <w:sz w:val="28"/>
          <w:szCs w:val="28"/>
        </w:rPr>
        <w:t xml:space="preserve">, можна застосувати </w:t>
      </w:r>
      <w:r w:rsidRPr="00F24E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ECC">
        <w:rPr>
          <w:rFonts w:ascii="Times New Roman" w:hAnsi="Times New Roman" w:cs="Times New Roman"/>
          <w:sz w:val="28"/>
          <w:szCs w:val="28"/>
        </w:rPr>
        <w:t xml:space="preserve"> у вигляді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П-образного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 контуру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ECC">
        <w:rPr>
          <w:rFonts w:ascii="Times New Roman" w:hAnsi="Times New Roman" w:cs="Times New Roman"/>
          <w:sz w:val="28"/>
          <w:szCs w:val="28"/>
        </w:rPr>
        <w:t xml:space="preserve"> або широкосмугового трансформатора, а можна</w:t>
      </w:r>
      <w:r>
        <w:rPr>
          <w:rFonts w:ascii="Times New Roman" w:hAnsi="Times New Roman" w:cs="Times New Roman"/>
          <w:sz w:val="28"/>
          <w:szCs w:val="28"/>
        </w:rPr>
        <w:t xml:space="preserve"> також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змінити конструкцію антени, одночасно спростивши її практичну</w:t>
      </w:r>
      <w:r>
        <w:rPr>
          <w:rFonts w:ascii="Times New Roman" w:hAnsi="Times New Roman" w:cs="Times New Roman"/>
          <w:sz w:val="28"/>
          <w:szCs w:val="28"/>
        </w:rPr>
        <w:t xml:space="preserve"> реалізацію. </w:t>
      </w:r>
    </w:p>
    <w:p w:rsidR="00EB3BB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цього провідна поверхня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замінюється трьома противагами довжиною L =</w:t>
      </w:r>
      <w:r>
        <w:rPr>
          <w:rFonts w:ascii="Times New Roman" w:hAnsi="Times New Roman" w:cs="Times New Roman"/>
          <w:sz w:val="28"/>
          <w:szCs w:val="28"/>
        </w:rPr>
        <w:t xml:space="preserve"> λ</w:t>
      </w:r>
      <w:r w:rsidRPr="00F24ECC">
        <w:rPr>
          <w:rFonts w:ascii="Times New Roman" w:hAnsi="Times New Roman" w:cs="Times New Roman"/>
          <w:sz w:val="28"/>
          <w:szCs w:val="28"/>
        </w:rPr>
        <w:t xml:space="preserve"> / 4, як і у самого вібратора, причому противаги розташовуються під кутом 135</w:t>
      </w:r>
      <w:r w:rsidRPr="000B4A5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24ECC">
        <w:rPr>
          <w:rFonts w:ascii="Times New Roman" w:hAnsi="Times New Roman" w:cs="Times New Roman"/>
          <w:sz w:val="28"/>
          <w:szCs w:val="28"/>
        </w:rPr>
        <w:t xml:space="preserve"> до вібратора. </w:t>
      </w:r>
      <w:r w:rsidRPr="00680FDC">
        <w:rPr>
          <w:rFonts w:ascii="Times New Roman" w:hAnsi="Times New Roman" w:cs="Times New Roman"/>
          <w:b/>
          <w:sz w:val="28"/>
          <w:szCs w:val="28"/>
        </w:rPr>
        <w:t>Така конструкція має чисто активний опір який дорівнює 50 Ом</w:t>
      </w:r>
      <w:r w:rsidRPr="00F24ECC">
        <w:rPr>
          <w:rFonts w:ascii="Times New Roman" w:hAnsi="Times New Roman" w:cs="Times New Roman"/>
          <w:sz w:val="28"/>
          <w:szCs w:val="28"/>
        </w:rPr>
        <w:t xml:space="preserve"> і носить назву антени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Graund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Plane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 (скороч</w:t>
      </w:r>
      <w:r>
        <w:rPr>
          <w:rFonts w:ascii="Times New Roman" w:hAnsi="Times New Roman" w:cs="Times New Roman"/>
          <w:sz w:val="28"/>
          <w:szCs w:val="28"/>
        </w:rPr>
        <w:t>ено GP, рис. 6</w:t>
      </w:r>
      <w:r w:rsidRPr="00F24ECC">
        <w:rPr>
          <w:rFonts w:ascii="Times New Roman" w:hAnsi="Times New Roman" w:cs="Times New Roman"/>
          <w:sz w:val="28"/>
          <w:szCs w:val="28"/>
        </w:rPr>
        <w:t xml:space="preserve">б) і може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>микатися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TRX безпосередньо, без </w:t>
      </w:r>
      <w:r w:rsidRPr="00F24E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24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  Для поліпшення спрямованих у вертикальній площині властивостей подібної антени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ECC">
        <w:rPr>
          <w:rFonts w:ascii="Times New Roman" w:hAnsi="Times New Roman" w:cs="Times New Roman"/>
          <w:sz w:val="28"/>
          <w:szCs w:val="28"/>
        </w:rPr>
        <w:t xml:space="preserve"> потрібно збільшити довжину її вібратора. Але при цьому змінюється активний опір R</w:t>
      </w:r>
      <w:r w:rsidRPr="000B4A5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і з'являється реактивна складова X</w:t>
      </w:r>
      <w:r w:rsidRPr="000B4A5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індуктивного характеру. </w:t>
      </w:r>
    </w:p>
    <w:p w:rsidR="00EB3BBD" w:rsidRPr="00F24ECC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DC">
        <w:rPr>
          <w:rFonts w:ascii="Times New Roman" w:hAnsi="Times New Roman" w:cs="Times New Roman"/>
          <w:b/>
          <w:sz w:val="28"/>
          <w:szCs w:val="28"/>
        </w:rPr>
        <w:t>Для узгодження такої антени</w:t>
      </w:r>
      <w:r w:rsidRPr="00F24ECC">
        <w:rPr>
          <w:rFonts w:ascii="Times New Roman" w:hAnsi="Times New Roman" w:cs="Times New Roman"/>
          <w:sz w:val="28"/>
          <w:szCs w:val="28"/>
        </w:rPr>
        <w:t xml:space="preserve"> необхідно компенсувати реактивність X</w:t>
      </w:r>
      <w:r w:rsidRPr="000B4A5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, ввівши додатково реактивність протилежного знаку, </w:t>
      </w:r>
      <w:r w:rsidRPr="00680FDC">
        <w:rPr>
          <w:rFonts w:ascii="Times New Roman" w:hAnsi="Times New Roman" w:cs="Times New Roman"/>
          <w:b/>
          <w:sz w:val="28"/>
          <w:szCs w:val="28"/>
        </w:rPr>
        <w:t>тобто ємність,</w:t>
      </w:r>
      <w:r w:rsidRPr="00F24ECC">
        <w:rPr>
          <w:rFonts w:ascii="Times New Roman" w:hAnsi="Times New Roman" w:cs="Times New Roman"/>
          <w:sz w:val="28"/>
          <w:szCs w:val="28"/>
        </w:rPr>
        <w:t xml:space="preserve"> а потім трансформувати R</w:t>
      </w:r>
      <w:r w:rsidRPr="000B4A5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 R</w:t>
      </w:r>
      <w:r w:rsidRPr="000B4A5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=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 xml:space="preserve">. Якщо активний опір антени </w:t>
      </w:r>
      <w:r>
        <w:rPr>
          <w:rFonts w:ascii="Times New Roman" w:hAnsi="Times New Roman" w:cs="Times New Roman"/>
          <w:sz w:val="28"/>
          <w:szCs w:val="28"/>
        </w:rPr>
        <w:t xml:space="preserve">дорівнює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 хвильовому опору кабелю, то цієї операції не потрібно.</w:t>
      </w:r>
    </w:p>
    <w:p w:rsidR="00EB3BBD" w:rsidRPr="00EA489B" w:rsidRDefault="00EB3BBD" w:rsidP="0040362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ECC">
        <w:rPr>
          <w:rFonts w:ascii="Times New Roman" w:hAnsi="Times New Roman" w:cs="Times New Roman"/>
          <w:sz w:val="28"/>
          <w:szCs w:val="28"/>
        </w:rPr>
        <w:t>      </w:t>
      </w:r>
      <w:r w:rsidRPr="00EA489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24ECC">
        <w:rPr>
          <w:rFonts w:ascii="Times New Roman" w:hAnsi="Times New Roman" w:cs="Times New Roman"/>
          <w:sz w:val="28"/>
          <w:szCs w:val="28"/>
        </w:rPr>
        <w:t> У деяких випад</w:t>
      </w:r>
      <w:r>
        <w:rPr>
          <w:rFonts w:ascii="Times New Roman" w:hAnsi="Times New Roman" w:cs="Times New Roman"/>
          <w:sz w:val="28"/>
          <w:szCs w:val="28"/>
        </w:rPr>
        <w:t>ках при використанні переносних або автомобільних засобів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зв'язку розміри L =</w:t>
      </w:r>
      <w:r w:rsidRPr="00161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F24ECC">
        <w:rPr>
          <w:rFonts w:ascii="Times New Roman" w:hAnsi="Times New Roman" w:cs="Times New Roman"/>
          <w:sz w:val="28"/>
          <w:szCs w:val="28"/>
        </w:rPr>
        <w:t xml:space="preserve"> / 4 є надмірно великими. З цієї причини застосовують укорочені вертикальні вібрато</w:t>
      </w:r>
      <w:r>
        <w:rPr>
          <w:rFonts w:ascii="Times New Roman" w:hAnsi="Times New Roman" w:cs="Times New Roman"/>
          <w:sz w:val="28"/>
          <w:szCs w:val="28"/>
        </w:rPr>
        <w:t>ри з L &lt;</w:t>
      </w:r>
      <w:r w:rsidRPr="00161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F24ECC">
        <w:rPr>
          <w:rFonts w:ascii="Times New Roman" w:hAnsi="Times New Roman" w:cs="Times New Roman"/>
          <w:sz w:val="28"/>
          <w:szCs w:val="28"/>
        </w:rPr>
        <w:t xml:space="preserve"> / 4. Реактивний опір такої антени має ємнісний хара</w:t>
      </w:r>
      <w:r>
        <w:rPr>
          <w:rFonts w:ascii="Times New Roman" w:hAnsi="Times New Roman" w:cs="Times New Roman"/>
          <w:sz w:val="28"/>
          <w:szCs w:val="28"/>
        </w:rPr>
        <w:t>ктер і може бути скомпенсований</w:t>
      </w:r>
      <w:r w:rsidRPr="00F24ECC">
        <w:rPr>
          <w:rFonts w:ascii="Times New Roman" w:hAnsi="Times New Roman" w:cs="Times New Roman"/>
          <w:sz w:val="28"/>
          <w:szCs w:val="28"/>
        </w:rPr>
        <w:t xml:space="preserve"> послідовним </w:t>
      </w:r>
      <w:r>
        <w:rPr>
          <w:rFonts w:ascii="Times New Roman" w:hAnsi="Times New Roman" w:cs="Times New Roman"/>
          <w:sz w:val="28"/>
          <w:szCs w:val="28"/>
        </w:rPr>
        <w:t>вмиканням</w:t>
      </w:r>
      <w:r w:rsidRPr="00F24ECC">
        <w:rPr>
          <w:rFonts w:ascii="Times New Roman" w:hAnsi="Times New Roman" w:cs="Times New Roman"/>
          <w:sz w:val="28"/>
          <w:szCs w:val="28"/>
        </w:rPr>
        <w:t xml:space="preserve"> індуктивності відповідної величини.</w:t>
      </w:r>
    </w:p>
    <w:p w:rsidR="00EB3BB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Подальше узгодження здійснюється шляхом трансформації R</w:t>
      </w:r>
      <w:r w:rsidRPr="0016191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 R</w:t>
      </w:r>
      <w:r w:rsidRPr="0016191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=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 w:rsidRPr="00F24ECC">
        <w:rPr>
          <w:rFonts w:ascii="Times New Roman" w:hAnsi="Times New Roman" w:cs="Times New Roman"/>
          <w:sz w:val="28"/>
          <w:szCs w:val="28"/>
        </w:rPr>
        <w:t xml:space="preserve">. </w:t>
      </w:r>
      <w:r w:rsidRPr="00680FDC">
        <w:rPr>
          <w:rFonts w:ascii="Times New Roman" w:hAnsi="Times New Roman" w:cs="Times New Roman"/>
          <w:b/>
          <w:sz w:val="28"/>
          <w:szCs w:val="28"/>
        </w:rPr>
        <w:t>Укорочені антени можуть виготовлятися</w:t>
      </w:r>
      <w:r>
        <w:rPr>
          <w:rFonts w:ascii="Times New Roman" w:hAnsi="Times New Roman" w:cs="Times New Roman"/>
          <w:sz w:val="28"/>
          <w:szCs w:val="28"/>
        </w:rPr>
        <w:t xml:space="preserve"> у вигляді крученої</w:t>
      </w:r>
      <w:r w:rsidRPr="00F24ECC">
        <w:rPr>
          <w:rFonts w:ascii="Times New Roman" w:hAnsi="Times New Roman" w:cs="Times New Roman"/>
          <w:sz w:val="28"/>
          <w:szCs w:val="28"/>
        </w:rPr>
        <w:t xml:space="preserve"> спір</w:t>
      </w:r>
      <w:r>
        <w:rPr>
          <w:rFonts w:ascii="Times New Roman" w:hAnsi="Times New Roman" w:cs="Times New Roman"/>
          <w:sz w:val="28"/>
          <w:szCs w:val="28"/>
        </w:rPr>
        <w:t xml:space="preserve">алі, яка одночасно є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компенсуючою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індуктивністю і випромінюючим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вібратором. Такими конструкціями обладнані практично всі радіотелефони систем рухомого зв'язку.</w:t>
      </w:r>
    </w:p>
    <w:p w:rsidR="00403624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7</w:t>
      </w:r>
      <w:r w:rsidRPr="00F24ECC">
        <w:rPr>
          <w:rFonts w:ascii="Times New Roman" w:hAnsi="Times New Roman" w:cs="Times New Roman"/>
          <w:sz w:val="28"/>
          <w:szCs w:val="28"/>
        </w:rPr>
        <w:t xml:space="preserve"> показана залежність активного опору вертикального вібратора R</w:t>
      </w:r>
      <w:r w:rsidRPr="0016191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(а) і його реактивного опору </w:t>
      </w:r>
      <w:proofErr w:type="spellStart"/>
      <w:r w:rsidRPr="00F24ECC">
        <w:rPr>
          <w:rFonts w:ascii="Times New Roman" w:hAnsi="Times New Roman" w:cs="Times New Roman"/>
          <w:sz w:val="28"/>
          <w:szCs w:val="28"/>
        </w:rPr>
        <w:t>Xа</w:t>
      </w:r>
      <w:proofErr w:type="spellEnd"/>
      <w:r w:rsidRPr="00F24ECC">
        <w:rPr>
          <w:rFonts w:ascii="Times New Roman" w:hAnsi="Times New Roman" w:cs="Times New Roman"/>
          <w:sz w:val="28"/>
          <w:szCs w:val="28"/>
        </w:rPr>
        <w:t xml:space="preserve"> (б) в залежності від ставлення L / 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F24ECC">
        <w:rPr>
          <w:rFonts w:ascii="Times New Roman" w:hAnsi="Times New Roman" w:cs="Times New Roman"/>
          <w:sz w:val="28"/>
          <w:szCs w:val="28"/>
        </w:rPr>
        <w:t xml:space="preserve">. </w:t>
      </w:r>
      <w:r w:rsidRPr="00680FDC">
        <w:rPr>
          <w:rFonts w:ascii="Times New Roman" w:hAnsi="Times New Roman" w:cs="Times New Roman"/>
          <w:b/>
          <w:sz w:val="28"/>
          <w:szCs w:val="28"/>
        </w:rPr>
        <w:t xml:space="preserve">Зауважимо, що </w:t>
      </w:r>
      <w:proofErr w:type="spellStart"/>
      <w:r w:rsidRPr="00680FDC">
        <w:rPr>
          <w:rFonts w:ascii="Times New Roman" w:hAnsi="Times New Roman" w:cs="Times New Roman"/>
          <w:b/>
          <w:sz w:val="28"/>
          <w:szCs w:val="28"/>
        </w:rPr>
        <w:t>Xа</w:t>
      </w:r>
      <w:proofErr w:type="spellEnd"/>
      <w:r w:rsidRPr="00680F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0FDC">
        <w:rPr>
          <w:rFonts w:ascii="Times New Roman" w:hAnsi="Times New Roman" w:cs="Times New Roman"/>
          <w:b/>
          <w:sz w:val="28"/>
          <w:szCs w:val="28"/>
        </w:rPr>
        <w:t xml:space="preserve">&gt; 0 відповідає індуктивному, а </w:t>
      </w:r>
      <w:proofErr w:type="spellStart"/>
      <w:r w:rsidRPr="00680FDC">
        <w:rPr>
          <w:rFonts w:ascii="Times New Roman" w:hAnsi="Times New Roman" w:cs="Times New Roman"/>
          <w:b/>
          <w:sz w:val="28"/>
          <w:szCs w:val="28"/>
        </w:rPr>
        <w:t>Xа</w:t>
      </w:r>
      <w:proofErr w:type="spellEnd"/>
      <w:r w:rsidRPr="00680FDC">
        <w:rPr>
          <w:rFonts w:ascii="Times New Roman" w:hAnsi="Times New Roman" w:cs="Times New Roman"/>
          <w:b/>
          <w:sz w:val="28"/>
          <w:szCs w:val="28"/>
        </w:rPr>
        <w:t xml:space="preserve"> &lt;</w:t>
      </w:r>
      <w:r w:rsidRPr="00680F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0FDC">
        <w:rPr>
          <w:rFonts w:ascii="Times New Roman" w:hAnsi="Times New Roman" w:cs="Times New Roman"/>
          <w:b/>
          <w:sz w:val="28"/>
          <w:szCs w:val="28"/>
        </w:rPr>
        <w:t xml:space="preserve">0 - ємнісному </w:t>
      </w:r>
      <w:r w:rsidRPr="00680FDC">
        <w:rPr>
          <w:rFonts w:ascii="Times New Roman" w:hAnsi="Times New Roman" w:cs="Times New Roman"/>
          <w:b/>
          <w:sz w:val="28"/>
          <w:szCs w:val="28"/>
        </w:rPr>
        <w:lastRenderedPageBreak/>
        <w:t>опорам.</w:t>
      </w:r>
      <w:r w:rsidR="004036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рис. 7а,</w:t>
      </w:r>
      <w:r w:rsidRPr="00F24E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4ECC">
        <w:rPr>
          <w:rFonts w:ascii="Times New Roman" w:hAnsi="Times New Roman" w:cs="Times New Roman"/>
          <w:sz w:val="28"/>
          <w:szCs w:val="28"/>
        </w:rPr>
        <w:t xml:space="preserve"> видно, що активний опір антени для L /</w:t>
      </w:r>
      <w:r w:rsidRPr="00161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F24ECC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CC">
        <w:rPr>
          <w:rFonts w:ascii="Times New Roman" w:hAnsi="Times New Roman" w:cs="Times New Roman"/>
          <w:sz w:val="28"/>
          <w:szCs w:val="28"/>
        </w:rPr>
        <w:t>0,5 збільшується з ростом L /</w:t>
      </w:r>
      <w:r w:rsidRPr="00292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F24ECC">
        <w:rPr>
          <w:rFonts w:ascii="Times New Roman" w:hAnsi="Times New Roman" w:cs="Times New Roman"/>
          <w:sz w:val="28"/>
          <w:szCs w:val="28"/>
        </w:rPr>
        <w:t xml:space="preserve">. Для L / 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F24ECC">
        <w:rPr>
          <w:rFonts w:ascii="Times New Roman" w:hAnsi="Times New Roman" w:cs="Times New Roman"/>
          <w:sz w:val="28"/>
          <w:szCs w:val="28"/>
        </w:rPr>
        <w:t xml:space="preserve"> = 1/4, R</w:t>
      </w:r>
      <w:r w:rsidRPr="002925A9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F24ECC">
        <w:rPr>
          <w:rFonts w:ascii="Times New Roman" w:hAnsi="Times New Roman" w:cs="Times New Roman"/>
          <w:sz w:val="28"/>
          <w:szCs w:val="28"/>
        </w:rPr>
        <w:t xml:space="preserve"> = 36,5 Ом. Для більш коротких антен R</w:t>
      </w:r>
      <w:r w:rsidRPr="002925A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сильно падає і складає одиниці Ом. </w:t>
      </w:r>
    </w:p>
    <w:p w:rsidR="00EB3BBD" w:rsidRDefault="00EB3BBD" w:rsidP="00403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Слід пам'ятати, що дані графіки побудовані для ідеалізованої ситуації, коли в</w:t>
      </w:r>
      <w:r w:rsidR="00172970">
        <w:rPr>
          <w:rFonts w:ascii="Times New Roman" w:hAnsi="Times New Roman" w:cs="Times New Roman"/>
          <w:sz w:val="28"/>
          <w:szCs w:val="28"/>
        </w:rPr>
        <w:t>ібратор розташований над площею</w:t>
      </w:r>
      <w:r w:rsidRPr="00F24E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яка має хорошу провідність  поверхні</w:t>
      </w:r>
      <w:r w:rsidRPr="00F24ECC">
        <w:rPr>
          <w:rFonts w:ascii="Times New Roman" w:hAnsi="Times New Roman" w:cs="Times New Roman"/>
          <w:sz w:val="28"/>
          <w:szCs w:val="28"/>
        </w:rPr>
        <w:t>.</w:t>
      </w:r>
    </w:p>
    <w:p w:rsidR="00EB3BBD" w:rsidRPr="00EB3BBD" w:rsidRDefault="00EB3BBD" w:rsidP="00EB3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B3BBD" w:rsidRDefault="00EB3BBD" w:rsidP="00EB3B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object w:dxaOrig="9986" w:dyaOrig="4673">
          <v:shape id="_x0000_i1029" type="#_x0000_t75" style="width:6in;height:202.4pt" o:ole="">
            <v:imagedata r:id="rId16" o:title=""/>
          </v:shape>
          <o:OLEObject Type="Embed" ProgID="Visio.Drawing.11" ShapeID="_x0000_i1029" DrawAspect="Content" ObjectID="_1674209040" r:id="rId17"/>
        </w:object>
      </w:r>
    </w:p>
    <w:p w:rsidR="00EB3BBD" w:rsidRDefault="00EB3BBD" w:rsidP="00403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7 – Залежність активного та реактивного опорів вібратора від величини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6191A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λ</w:t>
      </w:r>
    </w:p>
    <w:p w:rsidR="00EB3BBD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CC">
        <w:rPr>
          <w:rFonts w:ascii="Times New Roman" w:hAnsi="Times New Roman" w:cs="Times New Roman"/>
          <w:sz w:val="28"/>
          <w:szCs w:val="28"/>
        </w:rPr>
        <w:t>На практиці роль провідної поверхні виконує противагу, корпус радіостанції, поверхня даху і т.д. У цих предметах через втрати ен</w:t>
      </w:r>
      <w:r>
        <w:rPr>
          <w:rFonts w:ascii="Times New Roman" w:hAnsi="Times New Roman" w:cs="Times New Roman"/>
          <w:sz w:val="28"/>
          <w:szCs w:val="28"/>
        </w:rPr>
        <w:t>ергії виникає активний опір, який</w:t>
      </w:r>
      <w:r w:rsidRPr="00F24ECC">
        <w:rPr>
          <w:rFonts w:ascii="Times New Roman" w:hAnsi="Times New Roman" w:cs="Times New Roman"/>
          <w:sz w:val="28"/>
          <w:szCs w:val="28"/>
        </w:rPr>
        <w:t>, складаючись з опором вібратора, збільшує R</w:t>
      </w:r>
      <w:r w:rsidRPr="002925A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>. Тому для коротких антен реальне значення R</w:t>
      </w:r>
      <w:r w:rsidRPr="002925A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4ECC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ачно більше зазначених на рис. 7</w:t>
      </w:r>
      <w:r w:rsidRPr="00F24ECC">
        <w:rPr>
          <w:rFonts w:ascii="Times New Roman" w:hAnsi="Times New Roman" w:cs="Times New Roman"/>
          <w:sz w:val="28"/>
          <w:szCs w:val="28"/>
        </w:rPr>
        <w:t>a, а ККД таких антен через втрати істотно нижче 1.</w:t>
      </w:r>
    </w:p>
    <w:p w:rsidR="00EB3BBD" w:rsidRPr="00BE4673" w:rsidRDefault="0028349D" w:rsidP="004036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B3B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B3BBD" w:rsidRPr="00BE4673">
        <w:rPr>
          <w:rFonts w:ascii="Times New Roman" w:hAnsi="Times New Roman" w:cs="Times New Roman"/>
          <w:b/>
          <w:sz w:val="28"/>
          <w:szCs w:val="28"/>
        </w:rPr>
        <w:t xml:space="preserve">роведення експерименту з узгодження пристроїв передачі та прийому інформації з каналом зв’язку </w:t>
      </w:r>
    </w:p>
    <w:p w:rsidR="00FF2E6F" w:rsidRPr="000D3CF4" w:rsidRDefault="00EB3BBD" w:rsidP="004036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0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проведення експерименту потрібна</w:t>
      </w:r>
      <w:r w:rsidRPr="0081510E">
        <w:rPr>
          <w:rFonts w:ascii="Times New Roman" w:hAnsi="Times New Roman" w:cs="Times New Roman"/>
          <w:sz w:val="28"/>
          <w:szCs w:val="28"/>
        </w:rPr>
        <w:t xml:space="preserve"> радіост</w:t>
      </w:r>
      <w:r>
        <w:rPr>
          <w:rFonts w:ascii="Times New Roman" w:hAnsi="Times New Roman" w:cs="Times New Roman"/>
          <w:sz w:val="28"/>
          <w:szCs w:val="28"/>
        </w:rPr>
        <w:t xml:space="preserve">анція "Alan-48 </w:t>
      </w:r>
      <w:proofErr w:type="spellStart"/>
      <w:r>
        <w:rPr>
          <w:rFonts w:ascii="Times New Roman" w:hAnsi="Times New Roman" w:cs="Times New Roman"/>
          <w:sz w:val="28"/>
          <w:szCs w:val="28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прилад КСХ </w:t>
      </w:r>
      <w:r w:rsidRPr="008151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10E">
        <w:rPr>
          <w:rFonts w:ascii="Times New Roman" w:hAnsi="Times New Roman" w:cs="Times New Roman"/>
          <w:sz w:val="28"/>
          <w:szCs w:val="28"/>
        </w:rPr>
        <w:t>метр, еквівалент антен</w:t>
      </w:r>
      <w:r>
        <w:rPr>
          <w:rFonts w:ascii="Times New Roman" w:hAnsi="Times New Roman" w:cs="Times New Roman"/>
          <w:sz w:val="28"/>
          <w:szCs w:val="28"/>
        </w:rPr>
        <w:t>и, зовнішня антена GP з фідерною</w:t>
      </w:r>
      <w:r w:rsidRPr="0081510E">
        <w:rPr>
          <w:rFonts w:ascii="Times New Roman" w:hAnsi="Times New Roman" w:cs="Times New Roman"/>
          <w:sz w:val="28"/>
          <w:szCs w:val="28"/>
        </w:rPr>
        <w:t xml:space="preserve"> лінією у </w:t>
      </w:r>
      <w:r>
        <w:rPr>
          <w:rFonts w:ascii="Times New Roman" w:hAnsi="Times New Roman" w:cs="Times New Roman"/>
          <w:sz w:val="28"/>
          <w:szCs w:val="28"/>
        </w:rPr>
        <w:t xml:space="preserve">вигляді коаксіального кабелю з </w:t>
      </w:r>
      <w:r w:rsidRPr="00FA55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sym w:font="Symbol" w:char="F072"/>
      </w:r>
      <w:r>
        <w:rPr>
          <w:rFonts w:ascii="Times New Roman" w:hAnsi="Times New Roman" w:cs="Times New Roman"/>
          <w:sz w:val="28"/>
          <w:szCs w:val="28"/>
        </w:rPr>
        <w:t xml:space="preserve"> = 50 Ом, довжина антени L = λ</w:t>
      </w:r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10E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81510E">
        <w:rPr>
          <w:rFonts w:ascii="Times New Roman" w:hAnsi="Times New Roman" w:cs="Times New Roman"/>
          <w:sz w:val="28"/>
          <w:szCs w:val="28"/>
        </w:rPr>
        <w:t xml:space="preserve"> / 4, де 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F24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10E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81510E">
        <w:rPr>
          <w:rFonts w:ascii="Times New Roman" w:hAnsi="Times New Roman" w:cs="Times New Roman"/>
          <w:sz w:val="28"/>
          <w:szCs w:val="28"/>
        </w:rPr>
        <w:t xml:space="preserve"> - середня довжина хвилі радіостанції "Alan-48 </w:t>
      </w:r>
      <w:proofErr w:type="spellStart"/>
      <w:r w:rsidRPr="0081510E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81510E">
        <w:rPr>
          <w:rFonts w:ascii="Times New Roman" w:hAnsi="Times New Roman" w:cs="Times New Roman"/>
          <w:sz w:val="28"/>
          <w:szCs w:val="28"/>
        </w:rPr>
        <w:t xml:space="preserve">", укорочена антена з L = 1 м, подовжена антена з L = 3 м і </w:t>
      </w:r>
      <w:r w:rsidRPr="000D3CF4">
        <w:rPr>
          <w:rFonts w:ascii="Times New Roman" w:hAnsi="Times New Roman" w:cs="Times New Roman"/>
          <w:b/>
          <w:sz w:val="28"/>
          <w:szCs w:val="28"/>
        </w:rPr>
        <w:t>погоджувальний пристрій із набору ємностей та індуктивностей.</w:t>
      </w:r>
    </w:p>
    <w:p w:rsidR="00EB3BBD" w:rsidRDefault="00EB3BBD" w:rsidP="00EB3B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підключення КСХ - метра приведена на рис. 8.</w:t>
      </w:r>
    </w:p>
    <w:p w:rsidR="00EB3BBD" w:rsidRDefault="00EB3BBD" w:rsidP="00EB3B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2F80B338" wp14:editId="776831EC">
            <wp:extent cx="4010158" cy="2655616"/>
            <wp:effectExtent l="0" t="0" r="9525" b="0"/>
            <wp:docPr id="2" name="Рисунок 2" descr="http://nauchebe.net/i/a/electronics/SoberySamRadioSxemyZaVecher_image049-min-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uchebe.net/i/a/electronics/SoberySamRadioSxemyZaVecher_image049-min-v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490" cy="265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BD" w:rsidRPr="0081510E" w:rsidRDefault="00EB3BBD" w:rsidP="00403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8 - Схема підключення КСХ - метра</w:t>
      </w:r>
    </w:p>
    <w:p w:rsidR="00EB3BBD" w:rsidRDefault="00EB3BBD" w:rsidP="00403624">
      <w:pPr>
        <w:jc w:val="both"/>
        <w:rPr>
          <w:rFonts w:ascii="Times New Roman" w:hAnsi="Times New Roman" w:cs="Times New Roman"/>
          <w:sz w:val="28"/>
          <w:szCs w:val="28"/>
        </w:rPr>
      </w:pPr>
      <w:r w:rsidRPr="0081510E">
        <w:rPr>
          <w:rFonts w:ascii="Times New Roman" w:hAnsi="Times New Roman" w:cs="Times New Roman"/>
          <w:sz w:val="28"/>
          <w:szCs w:val="28"/>
        </w:rPr>
        <w:t>      </w:t>
      </w:r>
      <w:r w:rsidR="00FF2E6F">
        <w:rPr>
          <w:rFonts w:ascii="Times New Roman" w:hAnsi="Times New Roman" w:cs="Times New Roman"/>
          <w:sz w:val="28"/>
          <w:szCs w:val="28"/>
        </w:rPr>
        <w:t xml:space="preserve">  </w:t>
      </w:r>
      <w:r w:rsidR="00403624" w:rsidRPr="00403624">
        <w:rPr>
          <w:rFonts w:ascii="Times New Roman" w:hAnsi="Times New Roman" w:cs="Times New Roman"/>
          <w:b/>
          <w:sz w:val="28"/>
          <w:szCs w:val="28"/>
        </w:rPr>
        <w:t>4.1</w:t>
      </w:r>
      <w:r w:rsidR="00FF2E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Перевірка КСХ </w:t>
      </w:r>
      <w:r w:rsidRPr="00BE467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673">
        <w:rPr>
          <w:rFonts w:ascii="Times New Roman" w:hAnsi="Times New Roman" w:cs="Times New Roman"/>
          <w:b/>
          <w:sz w:val="28"/>
          <w:szCs w:val="28"/>
        </w:rPr>
        <w:t>метра.</w:t>
      </w:r>
      <w:r w:rsidRPr="0081510E">
        <w:rPr>
          <w:rFonts w:ascii="Times New Roman" w:hAnsi="Times New Roman" w:cs="Times New Roman"/>
          <w:sz w:val="28"/>
          <w:szCs w:val="28"/>
        </w:rPr>
        <w:t xml:space="preserve"> Необхідно зібра</w:t>
      </w:r>
      <w:r>
        <w:rPr>
          <w:rFonts w:ascii="Times New Roman" w:hAnsi="Times New Roman" w:cs="Times New Roman"/>
          <w:sz w:val="28"/>
          <w:szCs w:val="28"/>
        </w:rPr>
        <w:t xml:space="preserve">ти установку з радіостанції, КСХ </w:t>
      </w:r>
      <w:r w:rsidRPr="008151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10E">
        <w:rPr>
          <w:rFonts w:ascii="Times New Roman" w:hAnsi="Times New Roman" w:cs="Times New Roman"/>
          <w:sz w:val="28"/>
          <w:szCs w:val="28"/>
        </w:rPr>
        <w:t>метра (SWR - англійський анал</w:t>
      </w:r>
      <w:r>
        <w:rPr>
          <w:rFonts w:ascii="Times New Roman" w:hAnsi="Times New Roman" w:cs="Times New Roman"/>
          <w:sz w:val="28"/>
          <w:szCs w:val="28"/>
        </w:rPr>
        <w:t>ог скорочення КСХ) і еквівалентної</w:t>
      </w:r>
      <w:r w:rsidRPr="0081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антени. Провести вимірювання КСХ</w:t>
      </w:r>
      <w:r w:rsidRPr="0081510E">
        <w:rPr>
          <w:rFonts w:ascii="Times New Roman" w:hAnsi="Times New Roman" w:cs="Times New Roman"/>
          <w:sz w:val="28"/>
          <w:szCs w:val="28"/>
        </w:rPr>
        <w:t xml:space="preserve"> в трьох різних точках діапазону роботи "Alan-48 </w:t>
      </w:r>
      <w:proofErr w:type="spellStart"/>
      <w:r w:rsidRPr="0081510E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81510E">
        <w:rPr>
          <w:rFonts w:ascii="Times New Roman" w:hAnsi="Times New Roman" w:cs="Times New Roman"/>
          <w:sz w:val="28"/>
          <w:szCs w:val="28"/>
        </w:rPr>
        <w:t>".</w:t>
      </w:r>
    </w:p>
    <w:p w:rsidR="00EB3BBD" w:rsidRDefault="00EB3BBD" w:rsidP="00403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10E">
        <w:rPr>
          <w:rFonts w:ascii="Times New Roman" w:hAnsi="Times New Roman" w:cs="Times New Roman"/>
          <w:sz w:val="28"/>
          <w:szCs w:val="28"/>
        </w:rPr>
        <w:t xml:space="preserve"> Для вимірювань поставити перемикач PWR / SWR в положення SWR, в положенні іншого перемикача FWD (пряма хвиля) встановити регулятором стрілку на кінець шкали (SET), потім в положенні REF (зворотна хвиля) по нижній шкалі приладу SWR відрахувати </w:t>
      </w:r>
      <w:r>
        <w:rPr>
          <w:rFonts w:ascii="Times New Roman" w:hAnsi="Times New Roman" w:cs="Times New Roman"/>
          <w:sz w:val="28"/>
          <w:szCs w:val="28"/>
        </w:rPr>
        <w:t>свідчення.</w:t>
      </w:r>
    </w:p>
    <w:p w:rsidR="00EB3BBD" w:rsidRDefault="00EB3BBD" w:rsidP="00EB3B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6E7">
        <w:rPr>
          <w:rFonts w:ascii="Arial" w:eastAsia="Times New Roman" w:hAnsi="Arial" w:cs="Arial"/>
          <w:noProof/>
          <w:color w:val="CCCCCC"/>
          <w:sz w:val="20"/>
          <w:szCs w:val="20"/>
          <w:lang w:eastAsia="uk-UA"/>
        </w:rPr>
        <w:drawing>
          <wp:inline distT="0" distB="0" distL="0" distR="0" wp14:anchorId="73502EFB" wp14:editId="662743F3">
            <wp:extent cx="5730385" cy="2483167"/>
            <wp:effectExtent l="0" t="0" r="3810" b="0"/>
            <wp:docPr id="3" name="Рисунок 3" descr="https://a.d-cd.net/0UAAAgFsAOA-960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.d-cd.net/0UAAAgFsAOA-960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95" cy="248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BD" w:rsidRDefault="00EB3BBD" w:rsidP="00403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 – Пристрій для вимірювання КСХ</w:t>
      </w:r>
    </w:p>
    <w:p w:rsidR="00EB3BBD" w:rsidRDefault="00EB3BBD" w:rsidP="00403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Ясно, що якщо вихідний </w:t>
      </w:r>
      <w:r w:rsidRPr="0081510E">
        <w:rPr>
          <w:rFonts w:ascii="Times New Roman" w:hAnsi="Times New Roman" w:cs="Times New Roman"/>
          <w:sz w:val="28"/>
          <w:szCs w:val="28"/>
        </w:rPr>
        <w:t>опір радіостанції дорівнює опору еквівалента антени, узго</w:t>
      </w:r>
      <w:r>
        <w:rPr>
          <w:rFonts w:ascii="Times New Roman" w:hAnsi="Times New Roman" w:cs="Times New Roman"/>
          <w:sz w:val="28"/>
          <w:szCs w:val="28"/>
        </w:rPr>
        <w:t>дження повинне бути повним і КСХ</w:t>
      </w:r>
      <w:r w:rsidRPr="0081510E">
        <w:rPr>
          <w:rFonts w:ascii="Times New Roman" w:hAnsi="Times New Roman" w:cs="Times New Roman"/>
          <w:sz w:val="28"/>
          <w:szCs w:val="28"/>
        </w:rPr>
        <w:t xml:space="preserve"> рівним 1. В реальн</w:t>
      </w:r>
      <w:r>
        <w:rPr>
          <w:rFonts w:ascii="Times New Roman" w:hAnsi="Times New Roman" w:cs="Times New Roman"/>
          <w:sz w:val="28"/>
          <w:szCs w:val="28"/>
        </w:rPr>
        <w:t xml:space="preserve">их умовах допустимо значення КСХ ≤ </w:t>
      </w:r>
      <w:r w:rsidRPr="0081510E">
        <w:rPr>
          <w:rFonts w:ascii="Times New Roman" w:hAnsi="Times New Roman" w:cs="Times New Roman"/>
          <w:sz w:val="28"/>
          <w:szCs w:val="28"/>
        </w:rPr>
        <w:t>1,2.</w:t>
      </w:r>
    </w:p>
    <w:p w:rsidR="00403624" w:rsidRDefault="00FF2E6F" w:rsidP="00403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403624">
        <w:rPr>
          <w:rFonts w:ascii="Times New Roman" w:hAnsi="Times New Roman" w:cs="Times New Roman"/>
          <w:b/>
          <w:sz w:val="28"/>
          <w:szCs w:val="28"/>
        </w:rPr>
        <w:t>4</w:t>
      </w:r>
      <w:r w:rsidR="00EB3BBD">
        <w:rPr>
          <w:rFonts w:ascii="Times New Roman" w:hAnsi="Times New Roman" w:cs="Times New Roman"/>
          <w:b/>
          <w:sz w:val="28"/>
          <w:szCs w:val="28"/>
        </w:rPr>
        <w:t>.</w:t>
      </w:r>
      <w:r w:rsidR="00EB3BBD" w:rsidRPr="00432F14">
        <w:rPr>
          <w:rFonts w:ascii="Times New Roman" w:hAnsi="Times New Roman" w:cs="Times New Roman"/>
          <w:b/>
          <w:sz w:val="28"/>
          <w:szCs w:val="28"/>
        </w:rPr>
        <w:t>2. Вимі</w:t>
      </w:r>
      <w:r w:rsidR="00EB3BBD">
        <w:rPr>
          <w:rFonts w:ascii="Times New Roman" w:hAnsi="Times New Roman" w:cs="Times New Roman"/>
          <w:b/>
          <w:sz w:val="28"/>
          <w:szCs w:val="28"/>
        </w:rPr>
        <w:t>рювання частотної залежності КСХ</w:t>
      </w:r>
      <w:r w:rsidR="00EB3BBD" w:rsidRPr="00432F14">
        <w:rPr>
          <w:rFonts w:ascii="Times New Roman" w:hAnsi="Times New Roman" w:cs="Times New Roman"/>
          <w:b/>
          <w:sz w:val="28"/>
          <w:szCs w:val="28"/>
        </w:rPr>
        <w:t xml:space="preserve"> зовнішньої антени.</w:t>
      </w:r>
      <w:r w:rsidR="00EB3BBD" w:rsidRPr="0081510E">
        <w:rPr>
          <w:rFonts w:ascii="Times New Roman" w:hAnsi="Times New Roman" w:cs="Times New Roman"/>
          <w:sz w:val="28"/>
          <w:szCs w:val="28"/>
        </w:rPr>
        <w:t xml:space="preserve"> </w:t>
      </w:r>
      <w:r w:rsidR="00EB3BBD">
        <w:rPr>
          <w:rFonts w:ascii="Times New Roman" w:hAnsi="Times New Roman" w:cs="Times New Roman"/>
          <w:sz w:val="28"/>
          <w:szCs w:val="28"/>
        </w:rPr>
        <w:t xml:space="preserve">      </w:t>
      </w:r>
      <w:r w:rsidR="00EB3BBD" w:rsidRPr="0081510E">
        <w:rPr>
          <w:rFonts w:ascii="Times New Roman" w:hAnsi="Times New Roman" w:cs="Times New Roman"/>
          <w:sz w:val="28"/>
          <w:szCs w:val="28"/>
        </w:rPr>
        <w:t>Замість</w:t>
      </w:r>
      <w:r w:rsidR="00EB3BBD">
        <w:rPr>
          <w:rFonts w:ascii="Times New Roman" w:hAnsi="Times New Roman" w:cs="Times New Roman"/>
          <w:sz w:val="28"/>
          <w:szCs w:val="28"/>
        </w:rPr>
        <w:t xml:space="preserve"> еквівалента антени до КСХ - метра</w:t>
      </w:r>
      <w:r w:rsidR="00EB3BBD" w:rsidRPr="0081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BBD" w:rsidRPr="0081510E">
        <w:rPr>
          <w:rFonts w:ascii="Times New Roman" w:hAnsi="Times New Roman" w:cs="Times New Roman"/>
          <w:sz w:val="28"/>
          <w:szCs w:val="28"/>
        </w:rPr>
        <w:t>під</w:t>
      </w:r>
      <w:r w:rsidR="00EB3BBD" w:rsidRPr="00E35ED5">
        <w:rPr>
          <w:rFonts w:ascii="Times New Roman" w:hAnsi="Times New Roman" w:cs="Times New Roman"/>
          <w:sz w:val="28"/>
          <w:szCs w:val="28"/>
        </w:rPr>
        <w:t>’</w:t>
      </w:r>
      <w:r w:rsidR="00EB3BBD">
        <w:rPr>
          <w:rFonts w:ascii="Times New Roman" w:hAnsi="Times New Roman" w:cs="Times New Roman"/>
          <w:sz w:val="28"/>
          <w:szCs w:val="28"/>
        </w:rPr>
        <w:t>єднується</w:t>
      </w:r>
      <w:proofErr w:type="spellEnd"/>
      <w:r w:rsidR="00EB3BBD" w:rsidRPr="0081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BBD" w:rsidRPr="0081510E">
        <w:rPr>
          <w:rFonts w:ascii="Times New Roman" w:hAnsi="Times New Roman" w:cs="Times New Roman"/>
          <w:sz w:val="28"/>
          <w:szCs w:val="28"/>
        </w:rPr>
        <w:t>роз'єм</w:t>
      </w:r>
      <w:proofErr w:type="spellEnd"/>
      <w:r w:rsidR="00EB3BBD" w:rsidRPr="0081510E">
        <w:rPr>
          <w:rFonts w:ascii="Times New Roman" w:hAnsi="Times New Roman" w:cs="Times New Roman"/>
          <w:sz w:val="28"/>
          <w:szCs w:val="28"/>
        </w:rPr>
        <w:t xml:space="preserve"> кабелю, з</w:t>
      </w:r>
      <w:r w:rsidR="00EB3BBD">
        <w:rPr>
          <w:rFonts w:ascii="Times New Roman" w:hAnsi="Times New Roman" w:cs="Times New Roman"/>
          <w:sz w:val="28"/>
          <w:szCs w:val="28"/>
        </w:rPr>
        <w:t>'єднаного з антеною GP. Вимірюється КСХ</w:t>
      </w:r>
      <w:r w:rsidR="00EB3BBD" w:rsidRPr="0081510E">
        <w:rPr>
          <w:rFonts w:ascii="Times New Roman" w:hAnsi="Times New Roman" w:cs="Times New Roman"/>
          <w:sz w:val="28"/>
          <w:szCs w:val="28"/>
        </w:rPr>
        <w:t xml:space="preserve"> у всьому діапазоні роботи радіостанції. </w:t>
      </w:r>
    </w:p>
    <w:p w:rsidR="00EB3BBD" w:rsidRDefault="00EB3BBD" w:rsidP="00403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Pr="0081510E">
        <w:rPr>
          <w:rFonts w:ascii="Times New Roman" w:hAnsi="Times New Roman" w:cs="Times New Roman"/>
          <w:sz w:val="28"/>
          <w:szCs w:val="28"/>
        </w:rPr>
        <w:t>точок, в яких проводиться вимірювання, б</w:t>
      </w:r>
      <w:r>
        <w:rPr>
          <w:rFonts w:ascii="Times New Roman" w:hAnsi="Times New Roman" w:cs="Times New Roman"/>
          <w:sz w:val="28"/>
          <w:szCs w:val="28"/>
        </w:rPr>
        <w:t>лизько 20 (через 20 каналів). Будується графік залежності КСХ</w:t>
      </w:r>
      <w:r w:rsidRPr="0081510E">
        <w:rPr>
          <w:rFonts w:ascii="Times New Roman" w:hAnsi="Times New Roman" w:cs="Times New Roman"/>
          <w:sz w:val="28"/>
          <w:szCs w:val="28"/>
        </w:rPr>
        <w:t xml:space="preserve"> ві</w:t>
      </w:r>
      <w:r>
        <w:rPr>
          <w:rFonts w:ascii="Times New Roman" w:hAnsi="Times New Roman" w:cs="Times New Roman"/>
          <w:sz w:val="28"/>
          <w:szCs w:val="28"/>
        </w:rPr>
        <w:t>д частоти (рис. 10). За графіком визначається</w:t>
      </w:r>
      <w:r w:rsidRPr="0081510E">
        <w:rPr>
          <w:rFonts w:ascii="Times New Roman" w:hAnsi="Times New Roman" w:cs="Times New Roman"/>
          <w:sz w:val="28"/>
          <w:szCs w:val="28"/>
        </w:rPr>
        <w:t xml:space="preserve"> діапазон задовільного уз</w:t>
      </w:r>
      <w:r>
        <w:rPr>
          <w:rFonts w:ascii="Times New Roman" w:hAnsi="Times New Roman" w:cs="Times New Roman"/>
          <w:sz w:val="28"/>
          <w:szCs w:val="28"/>
        </w:rPr>
        <w:t>годження (КСХ &lt;1,5) і оптимальна частота антени (мінімум КСХ</w:t>
      </w:r>
      <w:r w:rsidRPr="0081510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BD" w:rsidRDefault="00053C6B" w:rsidP="00EB3BBD">
      <w:pPr>
        <w:spacing w:line="360" w:lineRule="auto"/>
        <w:jc w:val="center"/>
      </w:pPr>
      <w:r>
        <w:object w:dxaOrig="9958" w:dyaOrig="7961">
          <v:shape id="_x0000_i1030" type="#_x0000_t75" style="width:368.5pt;height:294.25pt" o:ole="">
            <v:imagedata r:id="rId21" o:title=""/>
          </v:shape>
          <o:OLEObject Type="Embed" ProgID="Visio.Drawing.11" ShapeID="_x0000_i1030" DrawAspect="Content" ObjectID="_1674209041" r:id="rId22"/>
        </w:object>
      </w:r>
    </w:p>
    <w:p w:rsidR="00EB3BBD" w:rsidRPr="007507D9" w:rsidRDefault="00EB3BBD" w:rsidP="00EB3B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10 – Залежність КСХ від частоти в діапазоні від 26,515 до 27,855</w:t>
      </w:r>
    </w:p>
    <w:p w:rsidR="00EB3BBD" w:rsidRDefault="00FF2E6F" w:rsidP="00EB3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3624">
        <w:rPr>
          <w:rFonts w:ascii="Times New Roman" w:hAnsi="Times New Roman" w:cs="Times New Roman"/>
          <w:b/>
          <w:sz w:val="28"/>
          <w:szCs w:val="28"/>
        </w:rPr>
        <w:t>4</w:t>
      </w:r>
      <w:r w:rsidR="00EB3BBD">
        <w:rPr>
          <w:rFonts w:ascii="Times New Roman" w:hAnsi="Times New Roman" w:cs="Times New Roman"/>
          <w:b/>
          <w:sz w:val="28"/>
          <w:szCs w:val="28"/>
        </w:rPr>
        <w:t>.</w:t>
      </w:r>
      <w:r w:rsidR="00EB3BBD" w:rsidRPr="00432F14">
        <w:rPr>
          <w:rFonts w:ascii="Times New Roman" w:hAnsi="Times New Roman" w:cs="Times New Roman"/>
          <w:b/>
          <w:sz w:val="28"/>
          <w:szCs w:val="28"/>
        </w:rPr>
        <w:t xml:space="preserve">3. Узгодження </w:t>
      </w:r>
      <w:r w:rsidR="00EB3BBD">
        <w:rPr>
          <w:rFonts w:ascii="Times New Roman" w:hAnsi="Times New Roman" w:cs="Times New Roman"/>
          <w:b/>
          <w:sz w:val="28"/>
          <w:szCs w:val="28"/>
        </w:rPr>
        <w:t>укороченої</w:t>
      </w:r>
      <w:r w:rsidR="00EB3BBD" w:rsidRPr="00432F14">
        <w:rPr>
          <w:rFonts w:ascii="Times New Roman" w:hAnsi="Times New Roman" w:cs="Times New Roman"/>
          <w:b/>
          <w:sz w:val="28"/>
          <w:szCs w:val="28"/>
        </w:rPr>
        <w:t xml:space="preserve"> антени з виходом TRX.</w:t>
      </w:r>
      <w:r w:rsidR="00EB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BBD" w:rsidRPr="0081510E">
        <w:rPr>
          <w:rFonts w:ascii="Times New Roman" w:hAnsi="Times New Roman" w:cs="Times New Roman"/>
          <w:sz w:val="28"/>
          <w:szCs w:val="28"/>
        </w:rPr>
        <w:t>Споч</w:t>
      </w:r>
      <w:r w:rsidR="00EB3BBD">
        <w:rPr>
          <w:rFonts w:ascii="Times New Roman" w:hAnsi="Times New Roman" w:cs="Times New Roman"/>
          <w:sz w:val="28"/>
          <w:szCs w:val="28"/>
        </w:rPr>
        <w:t xml:space="preserve">атку за методикою пункту 2 знімається частотна залежність КСХ для укороченої антени, приєднаної до КСХ - метра безпосередньо без </w:t>
      </w:r>
      <w:r w:rsidR="00EB3BBD" w:rsidRPr="0081510E">
        <w:rPr>
          <w:rFonts w:ascii="Times New Roman" w:hAnsi="Times New Roman" w:cs="Times New Roman"/>
          <w:sz w:val="28"/>
          <w:szCs w:val="28"/>
        </w:rPr>
        <w:t>У</w:t>
      </w:r>
      <w:r w:rsidR="00EB3BBD">
        <w:rPr>
          <w:rFonts w:ascii="Times New Roman" w:hAnsi="Times New Roman" w:cs="Times New Roman"/>
          <w:sz w:val="28"/>
          <w:szCs w:val="28"/>
        </w:rPr>
        <w:t>П</w:t>
      </w:r>
      <w:r w:rsidR="00EB3BBD" w:rsidRPr="0081510E">
        <w:rPr>
          <w:rFonts w:ascii="Times New Roman" w:hAnsi="Times New Roman" w:cs="Times New Roman"/>
          <w:sz w:val="28"/>
          <w:szCs w:val="28"/>
        </w:rPr>
        <w:t>. Пот</w:t>
      </w:r>
      <w:r w:rsidR="00EB3BBD">
        <w:rPr>
          <w:rFonts w:ascii="Times New Roman" w:hAnsi="Times New Roman" w:cs="Times New Roman"/>
          <w:sz w:val="28"/>
          <w:szCs w:val="28"/>
        </w:rPr>
        <w:t>ім за графіком рис. 5б визначається величина</w:t>
      </w:r>
      <w:r w:rsidR="00EB3BBD" w:rsidRPr="0081510E">
        <w:rPr>
          <w:rFonts w:ascii="Times New Roman" w:hAnsi="Times New Roman" w:cs="Times New Roman"/>
          <w:sz w:val="28"/>
          <w:szCs w:val="28"/>
        </w:rPr>
        <w:t xml:space="preserve"> і тип реактивного елемента необхідного для компенсації реактивного опору антени на каналі 20 D.</w:t>
      </w:r>
    </w:p>
    <w:p w:rsidR="00EB3BBD" w:rsidRDefault="00EB3BBD" w:rsidP="00EB3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10E">
        <w:rPr>
          <w:rFonts w:ascii="Times New Roman" w:hAnsi="Times New Roman" w:cs="Times New Roman"/>
          <w:sz w:val="28"/>
          <w:szCs w:val="28"/>
        </w:rPr>
        <w:t>Під</w:t>
      </w:r>
      <w:r w:rsidRPr="001C44C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 і вибирається </w:t>
      </w:r>
      <w:r w:rsidRPr="0081510E">
        <w:rPr>
          <w:rFonts w:ascii="Times New Roman" w:hAnsi="Times New Roman" w:cs="Times New Roman"/>
          <w:sz w:val="28"/>
          <w:szCs w:val="28"/>
        </w:rPr>
        <w:t xml:space="preserve"> реактивність, </w:t>
      </w:r>
      <w:r>
        <w:rPr>
          <w:rFonts w:ascii="Times New Roman" w:hAnsi="Times New Roman" w:cs="Times New Roman"/>
          <w:sz w:val="28"/>
          <w:szCs w:val="28"/>
        </w:rPr>
        <w:t xml:space="preserve">яка </w:t>
      </w:r>
      <w:r w:rsidRPr="0081510E">
        <w:rPr>
          <w:rFonts w:ascii="Times New Roman" w:hAnsi="Times New Roman" w:cs="Times New Roman"/>
          <w:sz w:val="28"/>
          <w:szCs w:val="28"/>
        </w:rPr>
        <w:t>найбільш</w:t>
      </w:r>
      <w:r>
        <w:rPr>
          <w:rFonts w:ascii="Times New Roman" w:hAnsi="Times New Roman" w:cs="Times New Roman"/>
          <w:sz w:val="28"/>
          <w:szCs w:val="28"/>
        </w:rPr>
        <w:t>е близька</w:t>
      </w:r>
      <w:r w:rsidRPr="0081510E">
        <w:rPr>
          <w:rFonts w:ascii="Times New Roman" w:hAnsi="Times New Roman" w:cs="Times New Roman"/>
          <w:sz w:val="28"/>
          <w:szCs w:val="28"/>
        </w:rPr>
        <w:t xml:space="preserve"> до ре</w:t>
      </w:r>
      <w:r>
        <w:rPr>
          <w:rFonts w:ascii="Times New Roman" w:hAnsi="Times New Roman" w:cs="Times New Roman"/>
          <w:sz w:val="28"/>
          <w:szCs w:val="28"/>
        </w:rPr>
        <w:t>зультатів розрахунків. Повторюється</w:t>
      </w:r>
      <w:r w:rsidRPr="0081510E">
        <w:rPr>
          <w:rFonts w:ascii="Times New Roman" w:hAnsi="Times New Roman" w:cs="Times New Roman"/>
          <w:sz w:val="28"/>
          <w:szCs w:val="28"/>
        </w:rPr>
        <w:t xml:space="preserve"> вимірюва</w:t>
      </w:r>
      <w:r>
        <w:rPr>
          <w:rFonts w:ascii="Times New Roman" w:hAnsi="Times New Roman" w:cs="Times New Roman"/>
          <w:sz w:val="28"/>
          <w:szCs w:val="28"/>
        </w:rPr>
        <w:t>ння частотної залежності КСХ. Б</w:t>
      </w:r>
      <w:r w:rsidRPr="0081510E">
        <w:rPr>
          <w:rFonts w:ascii="Times New Roman" w:hAnsi="Times New Roman" w:cs="Times New Roman"/>
          <w:sz w:val="28"/>
          <w:szCs w:val="28"/>
        </w:rPr>
        <w:t>уду</w:t>
      </w:r>
      <w:r>
        <w:rPr>
          <w:rFonts w:ascii="Times New Roman" w:hAnsi="Times New Roman" w:cs="Times New Roman"/>
          <w:sz w:val="28"/>
          <w:szCs w:val="28"/>
        </w:rPr>
        <w:t xml:space="preserve">ється </w:t>
      </w:r>
      <w:r w:rsidRPr="0081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графік і відзначається</w:t>
      </w:r>
      <w:r w:rsidRPr="0081510E">
        <w:rPr>
          <w:rFonts w:ascii="Times New Roman" w:hAnsi="Times New Roman" w:cs="Times New Roman"/>
          <w:sz w:val="28"/>
          <w:szCs w:val="28"/>
        </w:rPr>
        <w:t xml:space="preserve"> область задовільного узгодження.</w:t>
      </w:r>
    </w:p>
    <w:p w:rsidR="00053C6B" w:rsidRPr="00053C6B" w:rsidRDefault="00EB3BBD" w:rsidP="00053C6B">
      <w:pPr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75CDF">
        <w:rPr>
          <w:noProof/>
          <w:lang w:eastAsia="uk-UA"/>
        </w:rPr>
        <w:pict>
          <v:shape id="_x0000_s1033" type="#_x0000_t75" style="position:absolute;left:0;text-align:left;margin-left:4.9pt;margin-top:332.3pt;width:474.2pt;height:300.95pt;z-index:251660288;mso-position-horizontal-relative:text;mso-position-vertical-relative:text" o:allowincell="f">
            <v:imagedata r:id="rId23" o:title=""/>
            <w10:wrap type="topAndBottom"/>
          </v:shape>
          <o:OLEObject Type="Embed" ProgID="Visio.Drawing.11" ShapeID="_x0000_s1033" DrawAspect="Content" ObjectID="_1674209042" r:id="rId24"/>
        </w:pict>
      </w:r>
      <w:r w:rsidR="00C75CDF">
        <w:rPr>
          <w:noProof/>
          <w:lang w:eastAsia="uk-UA"/>
        </w:rPr>
        <w:pict>
          <v:shape id="_x0000_s1032" type="#_x0000_t75" style="position:absolute;left:0;text-align:left;margin-left:16.9pt;margin-top:14.45pt;width:453pt;height:279pt;z-index:251659264;mso-position-horizontal-relative:text;mso-position-vertical-relative:text" o:allowincell="f">
            <v:imagedata r:id="rId25" o:title=""/>
            <w10:wrap type="topAndBottom"/>
          </v:shape>
          <o:OLEObject Type="Embed" ProgID="Visio.Drawing.11" ShapeID="_x0000_s1032" DrawAspect="Content" ObjectID="_1674209043" r:id="rId26"/>
        </w:pict>
      </w:r>
      <w:r w:rsidR="00053C6B" w:rsidRPr="00053C6B">
        <w:rPr>
          <w:lang w:val="ru-RU"/>
        </w:rPr>
        <w:tab/>
      </w:r>
      <w:r w:rsidR="00053C6B" w:rsidRPr="00053C6B">
        <w:rPr>
          <w:lang w:val="ru-RU"/>
        </w:rPr>
        <w:tab/>
      </w:r>
      <w:r w:rsidR="007D36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Рисунок 11</w:t>
      </w:r>
      <w:r w:rsidR="0040362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– Структурна схема блоку</w:t>
      </w:r>
      <w:r w:rsidR="00053C6B" w:rsidRPr="00053C6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АСУ</w:t>
      </w:r>
    </w:p>
    <w:p w:rsidR="00053C6B" w:rsidRPr="00053C6B" w:rsidRDefault="00053C6B" w:rsidP="00053C6B">
      <w:pPr>
        <w:rPr>
          <w:lang w:val="ru-RU"/>
        </w:rPr>
      </w:pPr>
    </w:p>
    <w:p w:rsidR="00053C6B" w:rsidRPr="00053C6B" w:rsidRDefault="00053C6B" w:rsidP="00053C6B">
      <w:pPr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053C6B">
        <w:rPr>
          <w:lang w:val="ru-RU"/>
        </w:rPr>
        <w:tab/>
      </w:r>
      <w:r w:rsidR="007D36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Рисунок 12</w:t>
      </w:r>
      <w:r w:rsidR="0040362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– </w:t>
      </w:r>
      <w:proofErr w:type="spellStart"/>
      <w:r w:rsidR="0040362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Функціональна</w:t>
      </w:r>
      <w:proofErr w:type="spellEnd"/>
      <w:r w:rsidRPr="00053C6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схема </w:t>
      </w:r>
      <w:proofErr w:type="spellStart"/>
      <w:r w:rsidRPr="00053C6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блока</w:t>
      </w:r>
      <w:r w:rsidR="0040362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</w:t>
      </w:r>
      <w:r w:rsidRPr="00053C6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АСУ</w:t>
      </w:r>
      <w:proofErr w:type="spellEnd"/>
    </w:p>
    <w:p w:rsidR="00053C6B" w:rsidRPr="00053C6B" w:rsidRDefault="00053C6B" w:rsidP="00053C6B">
      <w:pPr>
        <w:rPr>
          <w:lang w:val="ru-RU"/>
        </w:rPr>
      </w:pPr>
    </w:p>
    <w:p w:rsidR="00053C6B" w:rsidRPr="00053C6B" w:rsidRDefault="00C75CDF" w:rsidP="00053C6B">
      <w:pPr>
        <w:rPr>
          <w:lang w:val="ru-RU"/>
        </w:rPr>
      </w:pPr>
      <w:r>
        <w:rPr>
          <w:noProof/>
          <w:lang w:eastAsia="uk-UA"/>
        </w:rPr>
        <w:lastRenderedPageBreak/>
        <w:pict>
          <v:shape id="_x0000_s1034" type="#_x0000_t75" style="position:absolute;margin-left:15.15pt;margin-top:-3.65pt;width:466.35pt;height:275.55pt;z-index:251661312" o:allowincell="f">
            <v:imagedata r:id="rId27" o:title=""/>
            <w10:wrap type="topAndBottom"/>
          </v:shape>
          <o:OLEObject Type="Embed" ProgID="Visio.Drawing.11" ShapeID="_x0000_s1034" DrawAspect="Content" ObjectID="_1674209044" r:id="rId28"/>
        </w:pict>
      </w:r>
    </w:p>
    <w:p w:rsidR="007D36CE" w:rsidRDefault="007D36CE" w:rsidP="007D36CE">
      <w:pPr>
        <w:widowControl w:val="0"/>
        <w:shd w:val="clear" w:color="auto" w:fill="FFFFFF"/>
        <w:autoSpaceDE w:val="0"/>
        <w:autoSpaceDN w:val="0"/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Рисунок 13 – Структурна схема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блоку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елементів</w:t>
      </w:r>
      <w:proofErr w:type="spellEnd"/>
    </w:p>
    <w:p w:rsidR="007D36CE" w:rsidRDefault="00403624" w:rsidP="007D36CE">
      <w:pPr>
        <w:widowControl w:val="0"/>
        <w:shd w:val="clear" w:color="auto" w:fill="FFFFFF"/>
        <w:autoSpaceDE w:val="0"/>
        <w:autoSpaceDN w:val="0"/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АСУ </w:t>
      </w:r>
      <w:proofErr w:type="spellStart"/>
      <w:r w:rsidR="007D3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</w:t>
      </w:r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аються</w:t>
      </w:r>
      <w:proofErr w:type="spellEnd"/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трьох</w:t>
      </w:r>
      <w:proofErr w:type="spellEnd"/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вузлів</w:t>
      </w:r>
      <w:proofErr w:type="spellEnd"/>
      <w:r w:rsidR="00876D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(рис. 14):</w:t>
      </w:r>
    </w:p>
    <w:p w:rsidR="00053C6B" w:rsidRPr="00053C6B" w:rsidRDefault="007D36CE" w:rsidP="007D36CE">
      <w:pPr>
        <w:widowControl w:val="0"/>
        <w:shd w:val="clear" w:color="auto" w:fill="FFFFFF"/>
        <w:autoSpaceDE w:val="0"/>
        <w:autoSpaceDN w:val="0"/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053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датчикі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="00053C6B" w:rsidRPr="00053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параметри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-1; </w:t>
      </w:r>
    </w:p>
    <w:p w:rsidR="007D36CE" w:rsidRDefault="007D36CE" w:rsidP="00876DF6">
      <w:pPr>
        <w:widowControl w:val="0"/>
        <w:numPr>
          <w:ilvl w:val="0"/>
          <w:numId w:val="2"/>
        </w:numPr>
        <w:shd w:val="clear" w:color="auto" w:fill="FFFFFF"/>
        <w:tabs>
          <w:tab w:val="left" w:pos="1246"/>
        </w:tabs>
        <w:autoSpaceDE w:val="0"/>
        <w:autoSpaceDN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контура,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-2;</w:t>
      </w:r>
    </w:p>
    <w:p w:rsidR="00053C6B" w:rsidRPr="00053C6B" w:rsidRDefault="00C75CDF" w:rsidP="00876DF6">
      <w:pPr>
        <w:widowControl w:val="0"/>
        <w:numPr>
          <w:ilvl w:val="0"/>
          <w:numId w:val="2"/>
        </w:numPr>
        <w:shd w:val="clear" w:color="auto" w:fill="FFFFFF"/>
        <w:tabs>
          <w:tab w:val="left" w:pos="1246"/>
        </w:tabs>
        <w:autoSpaceDE w:val="0"/>
        <w:autoSpaceDN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_x0000_s1035" type="#_x0000_t75" style="position:absolute;left:0;text-align:left;margin-left:10.9pt;margin-top:29.9pt;width:450.75pt;height:165.3pt;z-index:251662336" o:allowincell="f">
            <v:imagedata r:id="rId29" o:title=""/>
            <w10:wrap type="topAndBottom"/>
          </v:shape>
          <o:OLEObject Type="Embed" ProgID="Visio.Drawing.11" ShapeID="_x0000_s1035" DrawAspect="Content" ObjectID="_1674209045" r:id="rId30"/>
        </w:pict>
      </w:r>
      <w:r w:rsidR="00053C6B" w:rsidRPr="00053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блок</w:t>
      </w:r>
      <w:r w:rsidR="007D3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="007D3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="00053C6B" w:rsidRPr="00053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- 3.</w:t>
      </w:r>
    </w:p>
    <w:p w:rsidR="00053C6B" w:rsidRPr="00053C6B" w:rsidRDefault="00053C6B" w:rsidP="00053C6B">
      <w:pPr>
        <w:rPr>
          <w:lang w:val="ru-RU"/>
        </w:rPr>
      </w:pPr>
    </w:p>
    <w:p w:rsidR="00053C6B" w:rsidRPr="00053C6B" w:rsidRDefault="009F5B6B" w:rsidP="00053C6B">
      <w:pPr>
        <w:widowControl w:val="0"/>
        <w:shd w:val="clear" w:color="auto" w:fill="FFFFFF"/>
        <w:autoSpaceDE w:val="0"/>
        <w:autoSpaceDN w:val="0"/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Рисунок 14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структурна схема АСУ</w:t>
      </w:r>
    </w:p>
    <w:p w:rsidR="00053C6B" w:rsidRPr="00053C6B" w:rsidRDefault="00053C6B" w:rsidP="00053C6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53C6B" w:rsidRDefault="00053C6B" w:rsidP="00053C6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53C6B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 wp14:anchorId="51BF30CC" wp14:editId="2EBFD5BB">
            <wp:extent cx="6076950" cy="2152650"/>
            <wp:effectExtent l="0" t="0" r="0" b="0"/>
            <wp:docPr id="4" name="Рисунок 4" descr="https://shema.info/images/antenna/20150313/5507a9f00c1e65bd49f73e7da63e89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ema.info/images/antenna/20150313/5507a9f00c1e65bd49f73e7da63e89fe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6B" w:rsidRPr="009F5B6B" w:rsidRDefault="009F5B6B" w:rsidP="009F5B6B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Рисунок 15 – Способи під</w:t>
      </w:r>
      <w:r w:rsidRPr="009F5B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єднання фідера до антени</w:t>
      </w:r>
    </w:p>
    <w:p w:rsidR="009F5B6B" w:rsidRPr="00053C6B" w:rsidRDefault="009F5B6B" w:rsidP="00053C6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53C6B" w:rsidRPr="00053C6B" w:rsidRDefault="00053C6B" w:rsidP="00053C6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626262"/>
          <w:sz w:val="19"/>
          <w:szCs w:val="19"/>
          <w:lang w:eastAsia="uk-UA"/>
        </w:rPr>
      </w:pPr>
      <w:r w:rsidRPr="00053C6B">
        <w:rPr>
          <w:rFonts w:ascii="Helvetica" w:eastAsia="Times New Roman" w:hAnsi="Helvetica" w:cs="Times New Roman"/>
          <w:noProof/>
          <w:color w:val="626262"/>
          <w:sz w:val="19"/>
          <w:szCs w:val="19"/>
          <w:lang w:eastAsia="uk-UA"/>
        </w:rPr>
        <w:drawing>
          <wp:inline distT="0" distB="0" distL="0" distR="0" wp14:anchorId="107735B0" wp14:editId="485350BE">
            <wp:extent cx="4294989" cy="2406038"/>
            <wp:effectExtent l="0" t="0" r="0" b="0"/>
            <wp:docPr id="5" name="Рисунок 5" descr="В аматорській практиці вкрай рідко використовуються антени, вхідний опір яких дорівнює хвильовому опору фідера, і в свою чергу, вихідному опору передавача (ідеальний варіант узгодженн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аматорській практиці вкрай рідко використовуються антени, вхідний опір яких дорівнює хвильовому опору фідера, і в свою чергу, вихідному опору передавача (ідеальний варіант узгодження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04" cy="24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6B" w:rsidRPr="00053C6B" w:rsidRDefault="00053C6B" w:rsidP="00053C6B">
      <w:pPr>
        <w:rPr>
          <w:lang w:val="ru-RU"/>
        </w:rPr>
      </w:pPr>
    </w:p>
    <w:p w:rsidR="00053C6B" w:rsidRPr="009F5B6B" w:rsidRDefault="009F5B6B" w:rsidP="009F5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Узгоджуючий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пристрій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широкополосному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трансформаторі</w:t>
      </w:r>
    </w:p>
    <w:p w:rsidR="00053C6B" w:rsidRPr="00053C6B" w:rsidRDefault="00053C6B" w:rsidP="009F5B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F5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Для компенсації реактивної складової</w:t>
      </w:r>
      <w:r w:rsidRPr="00053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індуктивного характеру можливе підключення змінного конденсатора С1, рис.2.</w:t>
      </w:r>
    </w:p>
    <w:p w:rsidR="00053C6B" w:rsidRPr="00053C6B" w:rsidRDefault="00053C6B" w:rsidP="00053C6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626262"/>
          <w:sz w:val="19"/>
          <w:szCs w:val="19"/>
          <w:lang w:eastAsia="uk-UA"/>
        </w:rPr>
      </w:pPr>
      <w:r w:rsidRPr="00053C6B">
        <w:rPr>
          <w:rFonts w:ascii="Helvetica" w:eastAsia="Times New Roman" w:hAnsi="Helvetica" w:cs="Times New Roman"/>
          <w:noProof/>
          <w:color w:val="626262"/>
          <w:sz w:val="19"/>
          <w:szCs w:val="19"/>
          <w:lang w:eastAsia="uk-UA"/>
        </w:rPr>
        <w:drawing>
          <wp:inline distT="0" distB="0" distL="0" distR="0" wp14:anchorId="3F4D5E84" wp14:editId="162FD176">
            <wp:extent cx="3143250" cy="2428875"/>
            <wp:effectExtent l="0" t="0" r="0" b="9525"/>
            <wp:docPr id="6" name="Рисунок 6" descr="http://goldenkey.com.ua/wp-content/uploads/2019/12/uk-uzgodzenna-anten-i-pogodzuut-pristro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ldenkey.com.ua/wp-content/uploads/2019/12/uk-uzgodzenna-anten-i-pogodzuut-pristroi-3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6B" w:rsidRPr="00053C6B" w:rsidRDefault="00053C6B" w:rsidP="00053C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53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Залежність опору від кількості витків наводиться в таблиці 1. Розрахунок проводився виходячи зі співвідношення опорів, яке знаходиться в квадратичної залежності від кількості витків.</w:t>
      </w:r>
    </w:p>
    <w:p w:rsidR="00EB3BBD" w:rsidRDefault="00EB3BBD" w:rsidP="00EB3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3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60E3945"/>
    <w:multiLevelType w:val="hybridMultilevel"/>
    <w:tmpl w:val="DB1AF4C4"/>
    <w:lvl w:ilvl="0" w:tplc="FE7C68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05074DF"/>
    <w:multiLevelType w:val="hybridMultilevel"/>
    <w:tmpl w:val="509CE41E"/>
    <w:lvl w:ilvl="0" w:tplc="3C4C7E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FE"/>
    <w:rsid w:val="00053C6B"/>
    <w:rsid w:val="000D3CF4"/>
    <w:rsid w:val="00172970"/>
    <w:rsid w:val="0028349D"/>
    <w:rsid w:val="00403624"/>
    <w:rsid w:val="004D5BFE"/>
    <w:rsid w:val="006424C9"/>
    <w:rsid w:val="00680FDC"/>
    <w:rsid w:val="00693A6D"/>
    <w:rsid w:val="007D36CE"/>
    <w:rsid w:val="00876DF6"/>
    <w:rsid w:val="009F5B6B"/>
    <w:rsid w:val="00C75CDF"/>
    <w:rsid w:val="00CD1708"/>
    <w:rsid w:val="00E724A4"/>
    <w:rsid w:val="00EB3BBD"/>
    <w:rsid w:val="00FE18CA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3BB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3BB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d-cd.net/YkAAAgFsAOA-1920.jpg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jpeg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hyperlink" Target="https://a.d-cd.net/0UAAAgFsAOA-1920.jpg" TargetMode="External"/><Relationship Id="rId31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9590</Words>
  <Characters>5467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2021-01-26T12:10:00Z</dcterms:created>
  <dcterms:modified xsi:type="dcterms:W3CDTF">2021-02-07T11:17:00Z</dcterms:modified>
</cp:coreProperties>
</file>